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9D3" w:rsidRPr="007F2240" w:rsidRDefault="001641E4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r>
        <w:rPr>
          <w:b/>
          <w:bCs/>
          <w:noProof/>
          <w:color w:val="4F6228" w:themeColor="accent3" w:themeShade="80"/>
          <w:sz w:val="28"/>
          <w:szCs w:val="28"/>
          <w:rtl/>
        </w:rPr>
        <w:pict>
          <v:rect id="_x0000_s1026" style="position:absolute;left:0;text-align:left;margin-left:-71.6pt;margin-top:-61.95pt;width:595.5pt;height:849pt;z-index:251658240" fillcolor="white [3201]" strokecolor="#9bbb59 [3206]" strokeweight="2.5pt">
            <v:fill recolor="t"/>
            <v:shadow color="#868686"/>
            <v:textbox>
              <w:txbxContent>
                <w:p w:rsidR="005D0D61" w:rsidRDefault="005D0D6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5D0D61" w:rsidRDefault="005D0D6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5D0D61" w:rsidRDefault="005D0D61" w:rsidP="008D0058">
                  <w:pPr>
                    <w:spacing w:after="0" w:line="240" w:lineRule="auto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5D0D61" w:rsidRDefault="005D0D6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5D0D61" w:rsidRDefault="005D0D6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5D0D61" w:rsidRDefault="005D0D6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  <w:r>
                    <w:rPr>
                      <w:rFonts w:ascii="ae_AlMateen" w:hAnsi="ae_AlMateen" w:cs="ae_AlMateen" w:hint="cs"/>
                      <w:b/>
                      <w:bCs/>
                      <w:noProof/>
                      <w:color w:val="4F6228" w:themeColor="accent3" w:themeShade="80"/>
                      <w:sz w:val="28"/>
                      <w:szCs w:val="28"/>
                      <w:rtl/>
                    </w:rPr>
                    <w:drawing>
                      <wp:inline distT="0" distB="0" distL="0" distR="0">
                        <wp:extent cx="2860766" cy="1390650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766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0D61" w:rsidRDefault="005D0D6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5D0D61" w:rsidRDefault="005D0D6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5D0D61" w:rsidRPr="008D0058" w:rsidRDefault="005D0D6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215868" w:themeColor="accent5" w:themeShade="80"/>
                      <w:sz w:val="32"/>
                      <w:szCs w:val="32"/>
                      <w:rtl/>
                    </w:rPr>
                  </w:pPr>
                  <w:r w:rsidRPr="008D0058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>وكالة الجامعة للشؤون التعليمية</w:t>
                  </w:r>
                </w:p>
                <w:p w:rsidR="005D0D61" w:rsidRPr="008D0058" w:rsidRDefault="005D0D61" w:rsidP="008356A2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215868" w:themeColor="accent5" w:themeShade="80"/>
                      <w:sz w:val="32"/>
                      <w:szCs w:val="32"/>
                      <w:rtl/>
                    </w:rPr>
                  </w:pPr>
                  <w:r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>إدارة</w:t>
                  </w:r>
                  <w:r w:rsidRPr="008D0058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 xml:space="preserve"> البرامج الدراسية</w:t>
                  </w:r>
                  <w:r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 xml:space="preserve"> والتطوير</w:t>
                  </w:r>
                </w:p>
                <w:p w:rsidR="005D0D61" w:rsidRPr="007F2240" w:rsidRDefault="005D0D61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5D0D61" w:rsidRPr="007F2240" w:rsidRDefault="005D0D61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5D0D61" w:rsidRPr="007F2240" w:rsidRDefault="005D0D61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5D0D61" w:rsidRPr="00CB1F06" w:rsidRDefault="005D0D61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</w:p>
                <w:p w:rsidR="005D0D61" w:rsidRPr="00CB1F06" w:rsidRDefault="005D0D61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نموذج ( 5)</w:t>
                  </w:r>
                </w:p>
                <w:p w:rsidR="005D0D61" w:rsidRDefault="005D0D61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مختصر توصيف المقرر</w:t>
                  </w:r>
                </w:p>
                <w:p w:rsidR="005D0D61" w:rsidRPr="00CB1F06" w:rsidRDefault="005D0D61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</w:pPr>
                  <w:r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  <w:t>(Course Syllabus)</w:t>
                  </w:r>
                </w:p>
                <w:p w:rsidR="005D0D61" w:rsidRPr="00CB1F06" w:rsidRDefault="005D0D61">
                  <w:pPr>
                    <w:rPr>
                      <w:sz w:val="52"/>
                      <w:szCs w:val="52"/>
                    </w:rPr>
                  </w:pPr>
                </w:p>
              </w:txbxContent>
            </v:textbox>
            <w10:wrap anchorx="page"/>
          </v:rect>
        </w:pic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tblStyle w:val="-3"/>
        <w:bidiVisual/>
        <w:tblW w:w="0" w:type="auto"/>
        <w:tblLook w:val="01E0"/>
      </w:tblPr>
      <w:tblGrid>
        <w:gridCol w:w="2443"/>
        <w:gridCol w:w="6595"/>
      </w:tblGrid>
      <w:tr w:rsidR="00FB49A3" w:rsidRPr="00FB49A3" w:rsidTr="00690BD5">
        <w:trPr>
          <w:cnfStyle w:val="1000000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lang w:bidi="ar-TN"/>
              </w:rPr>
            </w:pPr>
            <w:r w:rsidRPr="00D13420"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  <w:lastRenderedPageBreak/>
              <w:t>اسم المقرر: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Default="004A3AC4" w:rsidP="00654CE5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Discourse Analysis</w:t>
            </w:r>
          </w:p>
          <w:p w:rsidR="00654CE5" w:rsidRPr="00FB49A3" w:rsidRDefault="004A3AC4" w:rsidP="00654CE5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تحليل الخطاب</w:t>
            </w:r>
          </w:p>
        </w:tc>
      </w:tr>
      <w:tr w:rsidR="00FB49A3" w:rsidRPr="00FB49A3" w:rsidTr="00690BD5">
        <w:trPr>
          <w:cnfStyle w:val="0000001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رقم المقرر</w:t>
            </w: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</w:rPr>
              <w:t>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4A3AC4" w:rsidP="004A3AC4">
            <w:pPr>
              <w:spacing w:line="480" w:lineRule="auto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ENG</w:t>
            </w:r>
            <w:r w:rsidR="00FD63C4">
              <w:rPr>
                <w:rFonts w:asciiTheme="minorBidi" w:hAnsiTheme="minorBidi"/>
                <w:sz w:val="24"/>
                <w:szCs w:val="24"/>
              </w:rPr>
              <w:t>L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414</w:t>
            </w:r>
          </w:p>
        </w:tc>
      </w:tr>
      <w:tr w:rsidR="00FB49A3" w:rsidRPr="00FB49A3" w:rsidTr="00690BD5"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اسم ورقم المتطلب السابق: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rPr>
          <w:cnfStyle w:val="0000001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مستوى المقرر: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Default="00654CE5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sz w:val="24"/>
                <w:szCs w:val="24"/>
              </w:rPr>
              <w:t>Level 8</w:t>
            </w:r>
          </w:p>
          <w:p w:rsidR="00654CE5" w:rsidRPr="00FB49A3" w:rsidRDefault="00654CE5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الثامن</w:t>
            </w:r>
          </w:p>
        </w:tc>
      </w:tr>
      <w:tr w:rsidR="00FB49A3" w:rsidRPr="00FB49A3" w:rsidTr="00690BD5">
        <w:trPr>
          <w:cnfStyle w:val="0100000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الساعات المعتمدة: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4A3AC4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</w:t>
            </w:r>
          </w:p>
        </w:tc>
      </w:tr>
    </w:tbl>
    <w:tbl>
      <w:tblPr>
        <w:bidiVisual/>
        <w:tblW w:w="10827" w:type="dxa"/>
        <w:jc w:val="center"/>
        <w:tblInd w:w="-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27"/>
      </w:tblGrid>
      <w:tr w:rsidR="00E91FF5" w:rsidRPr="00EF7406" w:rsidTr="00E91FF5">
        <w:trPr>
          <w:trHeight w:val="357"/>
          <w:jc w:val="center"/>
        </w:trPr>
        <w:tc>
          <w:tcPr>
            <w:tcW w:w="10827" w:type="dxa"/>
            <w:tcBorders>
              <w:bottom w:val="single" w:sz="4" w:space="0" w:color="auto"/>
            </w:tcBorders>
          </w:tcPr>
          <w:p w:rsidR="00E91FF5" w:rsidRPr="00597167" w:rsidRDefault="00E91FF5" w:rsidP="005D0320">
            <w:pPr>
              <w:spacing w:after="0" w:line="240" w:lineRule="auto"/>
              <w:rPr>
                <w:rtl/>
              </w:rPr>
            </w:pPr>
          </w:p>
          <w:p w:rsidR="00E91FF5" w:rsidRPr="00E91FF5" w:rsidRDefault="00E91FF5" w:rsidP="005D0320">
            <w:pPr>
              <w:rPr>
                <w:b/>
                <w:bCs/>
                <w:color w:val="632423" w:themeColor="accent2" w:themeShade="80"/>
                <w:sz w:val="24"/>
                <w:szCs w:val="24"/>
                <w:rtl/>
              </w:rPr>
            </w:pP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معلومات المقرر 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vertAlign w:val="superscript"/>
                <w:rtl/>
              </w:rPr>
              <w:t>*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 (</w:t>
            </w:r>
            <w:r w:rsidRPr="00E91FF5">
              <w:rPr>
                <w:b/>
                <w:bCs/>
                <w:color w:val="632423" w:themeColor="accent2" w:themeShade="80"/>
                <w:sz w:val="24"/>
                <w:szCs w:val="24"/>
              </w:rPr>
              <w:t>Course Information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>):</w:t>
            </w:r>
          </w:p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251"/>
              <w:gridCol w:w="3593"/>
              <w:gridCol w:w="2924"/>
            </w:tblGrid>
            <w:tr w:rsidR="00E91FF5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274FA2" w:rsidRDefault="00E91FF5" w:rsidP="005D0320">
                  <w:pPr>
                    <w:spacing w:line="360" w:lineRule="auto"/>
                    <w:rPr>
                      <w:b/>
                      <w:bCs/>
                      <w:color w:val="000000" w:themeColor="text1"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  <w:rtl/>
                    </w:rPr>
                    <w:t>اسم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654CE5" w:rsidRDefault="00422B71" w:rsidP="00422B71">
                  <w:pPr>
                    <w:spacing w:line="36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تحليل الخطاب</w:t>
                  </w:r>
                </w:p>
                <w:p w:rsidR="00422B71" w:rsidRPr="00422B71" w:rsidRDefault="00422B71" w:rsidP="00422B71">
                  <w:pPr>
                    <w:spacing w:line="360" w:lineRule="auto"/>
                    <w:rPr>
                      <w:b/>
                      <w:bCs/>
                    </w:rPr>
                  </w:pPr>
                  <w:r w:rsidRPr="00422B71">
                    <w:rPr>
                      <w:b/>
                      <w:bCs/>
                    </w:rPr>
                    <w:t>Discourse Analysis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274FA2" w:rsidRDefault="00E91FF5" w:rsidP="005D0320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رقم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274FA2" w:rsidRDefault="00422B71" w:rsidP="005D0320">
                  <w:pPr>
                    <w:spacing w:line="360" w:lineRule="auto"/>
                  </w:pPr>
                  <w:r>
                    <w:t>ENGL414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274FA2" w:rsidRDefault="00E91FF5" w:rsidP="00F33CA4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اسم ورقم المتطلب السابق:</w:t>
                  </w:r>
                </w:p>
              </w:tc>
              <w:tc>
                <w:tcPr>
                  <w:tcW w:w="6517" w:type="dxa"/>
                  <w:gridSpan w:val="2"/>
                </w:tcPr>
                <w:p w:rsidR="00DC4147" w:rsidRDefault="00422B71" w:rsidP="00422B71">
                  <w:pPr>
                    <w:spacing w:line="36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مقدمة إلى اللغويات </w:t>
                  </w:r>
                  <w:r>
                    <w:t>Introduction to Linguistics ENGL215</w:t>
                  </w:r>
                </w:p>
                <w:p w:rsidR="00EF7B98" w:rsidRDefault="00422B71" w:rsidP="00422B71">
                  <w:pPr>
                    <w:spacing w:line="36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اللغويات الاجتماعية</w:t>
                  </w:r>
                  <w:r w:rsidR="00EF7B98">
                    <w:rPr>
                      <w:rFonts w:hint="cs"/>
                      <w:rtl/>
                    </w:rPr>
                    <w:t xml:space="preserve"> </w:t>
                  </w:r>
                  <w:r w:rsidR="00EF7B98">
                    <w:t>ENGL 325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  <w:r>
                    <w:t>Sociolinguistics</w:t>
                  </w:r>
                </w:p>
                <w:p w:rsidR="00EF7B98" w:rsidRDefault="00422B71" w:rsidP="00422B71">
                  <w:pPr>
                    <w:spacing w:line="360" w:lineRule="auto"/>
                    <w:rPr>
                      <w:rtl/>
                    </w:rPr>
                  </w:pPr>
                  <w:r w:rsidRPr="00EF7B98">
                    <w:rPr>
                      <w:rFonts w:hint="cs"/>
                      <w:b/>
                      <w:bCs/>
                      <w:rtl/>
                    </w:rPr>
                    <w:t>أو</w:t>
                  </w:r>
                </w:p>
                <w:p w:rsidR="00422B71" w:rsidRPr="00274FA2" w:rsidRDefault="00422B71" w:rsidP="00422B71">
                  <w:pPr>
                    <w:spacing w:line="360" w:lineRule="auto"/>
                  </w:pPr>
                  <w:r>
                    <w:rPr>
                      <w:rFonts w:hint="cs"/>
                      <w:rtl/>
                    </w:rPr>
                    <w:t>علم الدلالة</w:t>
                  </w:r>
                  <w:r w:rsidR="00EF7B98">
                    <w:rPr>
                      <w:rFonts w:hint="cs"/>
                      <w:rtl/>
                    </w:rPr>
                    <w:t xml:space="preserve"> والتداولية </w:t>
                  </w:r>
                  <w:r w:rsidR="00EF7B98">
                    <w:t xml:space="preserve">Semantics </w:t>
                  </w:r>
                  <w:r w:rsidR="00EF7B98">
                    <w:rPr>
                      <w:rFonts w:hint="cs"/>
                      <w:rtl/>
                    </w:rPr>
                    <w:t xml:space="preserve"> </w:t>
                  </w:r>
                  <w:r w:rsidR="00EF7B98">
                    <w:t>ENGL412</w:t>
                  </w:r>
                </w:p>
              </w:tc>
            </w:tr>
            <w:tr w:rsidR="00F33CA4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F33CA4" w:rsidRPr="00274FA2" w:rsidRDefault="00F33CA4" w:rsidP="00F33CA4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اسم ورقم المتطلب المرافق:</w:t>
                  </w:r>
                </w:p>
              </w:tc>
              <w:tc>
                <w:tcPr>
                  <w:tcW w:w="6517" w:type="dxa"/>
                  <w:gridSpan w:val="2"/>
                </w:tcPr>
                <w:p w:rsidR="00F33CA4" w:rsidRPr="00274FA2" w:rsidRDefault="00DC4147" w:rsidP="005D0320">
                  <w:pPr>
                    <w:spacing w:line="360" w:lineRule="auto"/>
                  </w:pPr>
                  <w:r w:rsidRPr="00274FA2">
                    <w:t>(NA)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274FA2" w:rsidRDefault="00E91FF5" w:rsidP="005D0320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مستوى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654CE5" w:rsidRPr="00274FA2" w:rsidRDefault="00654CE5" w:rsidP="005D0320">
                  <w:pPr>
                    <w:spacing w:line="360" w:lineRule="auto"/>
                    <w:rPr>
                      <w:rtl/>
                    </w:rPr>
                  </w:pPr>
                  <w:r w:rsidRPr="00274FA2">
                    <w:rPr>
                      <w:rFonts w:hint="cs"/>
                      <w:rtl/>
                    </w:rPr>
                    <w:t>الثامن</w:t>
                  </w:r>
                </w:p>
                <w:p w:rsidR="00E91FF5" w:rsidRPr="00274FA2" w:rsidRDefault="00654CE5" w:rsidP="005D0320">
                  <w:pPr>
                    <w:spacing w:line="360" w:lineRule="auto"/>
                  </w:pPr>
                  <w:r w:rsidRPr="00274FA2">
                    <w:t>Level 8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274FA2" w:rsidRDefault="00E91FF5" w:rsidP="005D0320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الساعات المعتمدة: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274FA2" w:rsidRDefault="00EF6CE5" w:rsidP="005D0320">
                  <w:pPr>
                    <w:spacing w:line="360" w:lineRule="auto"/>
                  </w:pPr>
                  <w:r>
                    <w:t>3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E91FF5" w:rsidRPr="00274FA2" w:rsidRDefault="00EF7B98" w:rsidP="00A35CE5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Discourse Analysis</w:t>
                  </w:r>
                </w:p>
              </w:tc>
              <w:tc>
                <w:tcPr>
                  <w:tcW w:w="2924" w:type="dxa"/>
                </w:tcPr>
                <w:p w:rsidR="00E91FF5" w:rsidRPr="00274FA2" w:rsidRDefault="00E91FF5" w:rsidP="005D032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</w:rPr>
                    <w:t>Module Title: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E91FF5" w:rsidRPr="00D20259" w:rsidRDefault="00EF7B98" w:rsidP="00654CE5">
                  <w:pPr>
                    <w:spacing w:line="360" w:lineRule="auto"/>
                    <w:jc w:val="right"/>
                    <w:rPr>
                      <w:b/>
                      <w:bCs/>
                      <w:rtl/>
                    </w:rPr>
                  </w:pPr>
                  <w:r w:rsidRPr="00D20259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ENGL</w:t>
                  </w:r>
                  <w:r w:rsidR="00D20259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</w:t>
                  </w:r>
                  <w:r w:rsidRPr="00D20259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414</w:t>
                  </w:r>
                </w:p>
              </w:tc>
              <w:tc>
                <w:tcPr>
                  <w:tcW w:w="2924" w:type="dxa"/>
                </w:tcPr>
                <w:p w:rsidR="00E91FF5" w:rsidRPr="00274FA2" w:rsidRDefault="00E91FF5" w:rsidP="005D032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</w:rPr>
                    <w:t>Module ID:</w:t>
                  </w:r>
                </w:p>
              </w:tc>
            </w:tr>
            <w:tr w:rsidR="00E91FF5" w:rsidRPr="00274FA2" w:rsidTr="00E91FF5">
              <w:trPr>
                <w:trHeight w:val="350"/>
                <w:jc w:val="center"/>
              </w:trPr>
              <w:tc>
                <w:tcPr>
                  <w:tcW w:w="6844" w:type="dxa"/>
                  <w:gridSpan w:val="2"/>
                </w:tcPr>
                <w:p w:rsidR="00EF7B98" w:rsidRDefault="00EF7B98" w:rsidP="005E403E">
                  <w:pPr>
                    <w:spacing w:line="360" w:lineRule="auto"/>
                    <w:jc w:val="right"/>
                    <w:rPr>
                      <w:rtl/>
                    </w:rPr>
                  </w:pPr>
                  <w:r>
                    <w:t>Introduction to Linguistics ENGL215</w:t>
                  </w:r>
                </w:p>
                <w:p w:rsidR="00EF7B98" w:rsidRDefault="00EF7B98" w:rsidP="005E403E">
                  <w:pPr>
                    <w:spacing w:line="360" w:lineRule="auto"/>
                    <w:jc w:val="right"/>
                    <w:rPr>
                      <w:rtl/>
                    </w:rPr>
                  </w:pPr>
                  <w:r>
                    <w:t>ENGL 325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  <w:r>
                    <w:t>Sociolinguistics</w:t>
                  </w:r>
                </w:p>
                <w:p w:rsidR="00EF7B98" w:rsidRDefault="00EF7B98" w:rsidP="00EF7B98">
                  <w:pPr>
                    <w:spacing w:line="360" w:lineRule="auto"/>
                    <w:rPr>
                      <w:rtl/>
                    </w:rPr>
                  </w:pPr>
                  <w:r w:rsidRPr="00EF7B98">
                    <w:rPr>
                      <w:rFonts w:hint="cs"/>
                      <w:b/>
                      <w:bCs/>
                      <w:rtl/>
                    </w:rPr>
                    <w:t>أو</w:t>
                  </w:r>
                </w:p>
                <w:p w:rsidR="00E64DD3" w:rsidRPr="009F1079" w:rsidRDefault="00EF7B98" w:rsidP="00EF7B98">
                  <w:pPr>
                    <w:spacing w:line="360" w:lineRule="auto"/>
                    <w:jc w:val="right"/>
                  </w:pPr>
                  <w:r>
                    <w:rPr>
                      <w:rFonts w:hint="cs"/>
                      <w:rtl/>
                    </w:rPr>
                    <w:lastRenderedPageBreak/>
                    <w:t xml:space="preserve">علم الدلالة والتداولية </w:t>
                  </w:r>
                  <w:r>
                    <w:t xml:space="preserve">Semantics 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  <w:r>
                    <w:t>ENGL412</w:t>
                  </w:r>
                </w:p>
              </w:tc>
              <w:tc>
                <w:tcPr>
                  <w:tcW w:w="2924" w:type="dxa"/>
                </w:tcPr>
                <w:p w:rsidR="00E91FF5" w:rsidRPr="00274FA2" w:rsidRDefault="00E91FF5" w:rsidP="005D032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</w:rPr>
                    <w:lastRenderedPageBreak/>
                    <w:t>Prerequisite (Co-requisite) :</w:t>
                  </w:r>
                </w:p>
              </w:tc>
            </w:tr>
            <w:tr w:rsidR="00F33CA4" w:rsidRPr="00274FA2" w:rsidTr="00E91FF5">
              <w:trPr>
                <w:trHeight w:val="350"/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274FA2" w:rsidRDefault="00A35CE5" w:rsidP="00A35CE5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</w:rPr>
                  </w:pPr>
                  <w:r w:rsidRPr="00274FA2">
                    <w:rPr>
                      <w:rFonts w:ascii="Times New Roman" w:eastAsia="Times New Roman" w:hAnsi="Times New Roman" w:cs="Times New Roman"/>
                    </w:rPr>
                    <w:lastRenderedPageBreak/>
                    <w:t>(NA)</w:t>
                  </w:r>
                </w:p>
              </w:tc>
              <w:tc>
                <w:tcPr>
                  <w:tcW w:w="2924" w:type="dxa"/>
                </w:tcPr>
                <w:p w:rsidR="00F33CA4" w:rsidRPr="00274FA2" w:rsidRDefault="00F33CA4" w:rsidP="00F33CA4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</w:rPr>
                    <w:t>Co-requisite :</w:t>
                  </w:r>
                </w:p>
              </w:tc>
            </w:tr>
            <w:tr w:rsidR="00F33CA4" w:rsidRPr="00274FA2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274FA2" w:rsidRDefault="00A35CE5" w:rsidP="00654CE5">
                  <w:pPr>
                    <w:spacing w:line="360" w:lineRule="auto"/>
                    <w:jc w:val="right"/>
                  </w:pPr>
                  <w:bookmarkStart w:id="0" w:name="_GoBack"/>
                  <w:r w:rsidRPr="00274FA2">
                    <w:rPr>
                      <w:rFonts w:ascii="Times New Roman" w:eastAsia="Times New Roman" w:hAnsi="Times New Roman" w:cs="Times New Roman"/>
                      <w:bCs/>
                    </w:rPr>
                    <w:t xml:space="preserve">Level </w:t>
                  </w:r>
                  <w:bookmarkEnd w:id="0"/>
                  <w:r w:rsidR="00654CE5" w:rsidRPr="00274FA2">
                    <w:rPr>
                      <w:rFonts w:ascii="Times New Roman" w:eastAsia="Times New Roman" w:hAnsi="Times New Roman" w:cs="Times New Roman"/>
                      <w:bCs/>
                    </w:rPr>
                    <w:t>8</w:t>
                  </w:r>
                </w:p>
              </w:tc>
              <w:tc>
                <w:tcPr>
                  <w:tcW w:w="2924" w:type="dxa"/>
                </w:tcPr>
                <w:p w:rsidR="00F33CA4" w:rsidRPr="00274FA2" w:rsidRDefault="00887A08" w:rsidP="00887A08">
                  <w:pPr>
                    <w:bidi w:val="0"/>
                    <w:spacing w:line="360" w:lineRule="auto"/>
                    <w:rPr>
                      <w:b/>
                      <w:bCs/>
                      <w:color w:val="000000" w:themeColor="text1"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</w:rPr>
                    <w:t xml:space="preserve">Course </w:t>
                  </w:r>
                  <w:r w:rsidR="00F33CA4" w:rsidRPr="00274FA2">
                    <w:rPr>
                      <w:b/>
                      <w:bCs/>
                      <w:color w:val="000000" w:themeColor="text1"/>
                    </w:rPr>
                    <w:t>Level:</w:t>
                  </w:r>
                </w:p>
              </w:tc>
            </w:tr>
            <w:tr w:rsidR="00F33CA4" w:rsidRPr="00274FA2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274FA2" w:rsidRDefault="00EF6CE5" w:rsidP="00A35CE5">
                  <w:pPr>
                    <w:spacing w:line="360" w:lineRule="auto"/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2924" w:type="dxa"/>
                </w:tcPr>
                <w:p w:rsidR="00F33CA4" w:rsidRPr="00274FA2" w:rsidRDefault="00F33CA4" w:rsidP="005D032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</w:rPr>
                    <w:t>Credit Hours:</w:t>
                  </w:r>
                </w:p>
              </w:tc>
            </w:tr>
          </w:tbl>
          <w:p w:rsidR="00E91FF5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C614DA" w:rsidRDefault="00E91FF5" w:rsidP="00E91FF5">
            <w:pPr>
              <w:jc w:val="center"/>
              <w:rPr>
                <w:b/>
                <w:bCs/>
                <w:color w:val="632423" w:themeColor="accent2" w:themeShade="80"/>
                <w:rtl/>
              </w:rPr>
            </w:pP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>وصف المقرر :</w:t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b/>
                <w:bCs/>
                <w:color w:val="632423" w:themeColor="accent2" w:themeShade="80"/>
              </w:rPr>
              <w:t>Module Description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716"/>
            </w:tblGrid>
            <w:tr w:rsidR="00E91FF5" w:rsidRPr="00685424" w:rsidTr="0095608F">
              <w:trPr>
                <w:trHeight w:val="2301"/>
                <w:jc w:val="center"/>
              </w:trPr>
              <w:tc>
                <w:tcPr>
                  <w:tcW w:w="9716" w:type="dxa"/>
                </w:tcPr>
                <w:p w:rsidR="00C53E35" w:rsidRPr="009313C4" w:rsidRDefault="00C53E35" w:rsidP="00401E75">
                  <w:pPr>
                    <w:bidi w:val="0"/>
                    <w:jc w:val="both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9313C4">
                    <w:rPr>
                      <w:rFonts w:asciiTheme="majorBidi" w:hAnsiTheme="majorBidi" w:cstheme="majorBidi"/>
                      <w:sz w:val="24"/>
                      <w:szCs w:val="24"/>
                    </w:rPr>
                    <w:t>Discourse Analysis (DA) is an interdisciplinary branch of linguistics which investigates any stretches/forms of language beyond the sentence level (in both spoken and written communication).  DA also views language as 'social practice'.</w:t>
                  </w:r>
                </w:p>
                <w:p w:rsidR="00C53E35" w:rsidRPr="009313C4" w:rsidRDefault="00C53E35" w:rsidP="005E403E">
                  <w:pPr>
                    <w:bidi w:val="0"/>
                    <w:jc w:val="both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9313C4">
                    <w:rPr>
                      <w:rFonts w:asciiTheme="majorBidi" w:hAnsiTheme="majorBidi" w:cstheme="majorBidi"/>
                      <w:sz w:val="24"/>
                      <w:szCs w:val="24"/>
                    </w:rPr>
                    <w:t>This course aims to introduce students to the main theories, ideas, notions, terms and practices in Discourse Analysis. Being interdisciplinary in both content and methodology , topics of Discourse Analysis vary considerably : Discourse , Text , Communication Constraints (both system and ritual constraints),Power and Solidarity ,</w:t>
                  </w:r>
                  <w:r w:rsidR="005E403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Identity, Gender, Discourse and Culture,</w:t>
                  </w:r>
                  <w:r w:rsidRPr="009313C4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Voice and Ideology, Stereotyping/Political Correctness, Code-switching and Negotiation of meaning, Critical Discourse Analysis(CDA), Contextual features and text analysis, Schemata ,</w:t>
                  </w:r>
                  <w:r w:rsidR="005E403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Stylistics, Discourse and Pragmatics(Implicature),</w:t>
                  </w:r>
                  <w:r w:rsidRPr="009313C4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co-textual relations</w:t>
                  </w:r>
                  <w:r w:rsidR="005E403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, Intertextuality, </w:t>
                  </w:r>
                  <w:r w:rsidRPr="009313C4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etc. </w:t>
                  </w:r>
                  <w:r w:rsidR="005E403E">
                    <w:rPr>
                      <w:rFonts w:asciiTheme="majorBidi" w:hAnsiTheme="majorBidi" w:cstheme="majorBidi"/>
                      <w:sz w:val="24"/>
                      <w:szCs w:val="24"/>
                    </w:rPr>
                    <w:t>C</w:t>
                  </w:r>
                  <w:r w:rsidRPr="009313C4">
                    <w:rPr>
                      <w:rFonts w:asciiTheme="majorBidi" w:hAnsiTheme="majorBidi" w:cstheme="majorBidi"/>
                      <w:sz w:val="24"/>
                      <w:szCs w:val="24"/>
                    </w:rPr>
                    <w:t>rit</w:t>
                  </w:r>
                  <w:r w:rsidR="005E403E">
                    <w:rPr>
                      <w:rFonts w:asciiTheme="majorBidi" w:hAnsiTheme="majorBidi" w:cstheme="majorBidi"/>
                      <w:sz w:val="24"/>
                      <w:szCs w:val="24"/>
                    </w:rPr>
                    <w:t>ical thinking , open-mindedness, project</w:t>
                  </w:r>
                  <w:r w:rsidRPr="009313C4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and research techniques are among the most expected learning </w:t>
                  </w:r>
                  <w:r w:rsidR="005E403E">
                    <w:rPr>
                      <w:rFonts w:asciiTheme="majorBidi" w:hAnsiTheme="majorBidi" w:cstheme="majorBidi"/>
                      <w:sz w:val="24"/>
                      <w:szCs w:val="24"/>
                    </w:rPr>
                    <w:t>outcomes</w:t>
                  </w:r>
                  <w:r w:rsidRPr="009313C4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of the course . In addition, students are expected to think deeply about language and textual phenomenon and use that  knowledge  creatively to help them analyze texts(both fictional and expository) and various other communication events/encounters such as : formal/informal chat, online chat &amp; SMS, sports commentary , doctor-patient conversation, TV debates, etc.</w:t>
                  </w:r>
                </w:p>
                <w:p w:rsidR="00C53E35" w:rsidRPr="009313C4" w:rsidRDefault="00C53E35" w:rsidP="00401E75">
                  <w:pPr>
                    <w:bidi w:val="0"/>
                    <w:jc w:val="both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9313C4">
                    <w:rPr>
                      <w:rFonts w:asciiTheme="majorBidi" w:hAnsiTheme="majorBidi" w:cstheme="majorBidi"/>
                      <w:sz w:val="24"/>
                      <w:szCs w:val="24"/>
                    </w:rPr>
                    <w:t>Discourse lends itself easily to a multi-teaching strategy that combines : lecturing, group discussions and seminars, field work/research projects, corpus-based tasks, etc.</w:t>
                  </w:r>
                </w:p>
                <w:p w:rsidR="00C53E35" w:rsidRPr="009313C4" w:rsidRDefault="00C53E35" w:rsidP="00C53E35">
                  <w:pPr>
                    <w:bidi w:val="0"/>
                    <w:jc w:val="both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9313C4">
                    <w:rPr>
                      <w:rFonts w:asciiTheme="majorBidi" w:hAnsiTheme="majorBidi" w:cstheme="majorBidi"/>
                      <w:sz w:val="24"/>
                      <w:szCs w:val="24"/>
                    </w:rPr>
                    <w:t>Instructors are encouraged to adopt a multi-faceted method of assessment that combines: test(s), quizzes, written/spoken assignments, response papers, project work, etc.</w:t>
                  </w:r>
                </w:p>
                <w:p w:rsidR="008678F4" w:rsidRPr="00C136D4" w:rsidRDefault="008678F4" w:rsidP="008678F4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E91FF5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7D5770" w:rsidRDefault="00E91FF5" w:rsidP="00E91FF5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>أهداف المقرر :</w:t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b/>
                <w:bCs/>
                <w:color w:val="632423" w:themeColor="accent2" w:themeShade="80"/>
              </w:rPr>
              <w:t>Module Aims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3"/>
              <w:gridCol w:w="8703"/>
              <w:gridCol w:w="540"/>
            </w:tblGrid>
            <w:tr w:rsidR="0095608F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95608F" w:rsidRPr="0095608F" w:rsidRDefault="0095608F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95608F"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8703" w:type="dxa"/>
                </w:tcPr>
                <w:p w:rsidR="00FA70CD" w:rsidRPr="0016354D" w:rsidRDefault="00FA70CD" w:rsidP="00FA70CD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16354D">
                    <w:rPr>
                      <w:rFonts w:asciiTheme="majorBidi" w:eastAsia="Calibri" w:hAnsiTheme="majorBidi" w:cstheme="majorBidi"/>
                      <w:sz w:val="28"/>
                      <w:szCs w:val="28"/>
                    </w:rPr>
                    <w:t>Grasp the key ideas, concepts, issues, theories and approaches of Discourse Analysis and Discourse Studies.</w:t>
                  </w:r>
                </w:p>
                <w:p w:rsidR="00C136D4" w:rsidRPr="00C136D4" w:rsidRDefault="00C136D4" w:rsidP="00C136D4">
                  <w:pPr>
                    <w:bidi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</w:tcPr>
                <w:p w:rsidR="0095608F" w:rsidRPr="00C614DA" w:rsidRDefault="0095608F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95608F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95608F" w:rsidRPr="0095608F" w:rsidRDefault="0095608F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95608F"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8703" w:type="dxa"/>
                </w:tcPr>
                <w:p w:rsidR="00FA70CD" w:rsidRPr="0016354D" w:rsidRDefault="00FA70CD" w:rsidP="00FA70CD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16354D">
                    <w:rPr>
                      <w:rFonts w:asciiTheme="majorBidi" w:eastAsia="Calibri" w:hAnsiTheme="majorBidi" w:cstheme="majorBidi"/>
                      <w:sz w:val="28"/>
                      <w:szCs w:val="28"/>
                    </w:rPr>
                    <w:t>Show understanding of the complexity and multi-layeredness of Discourse (the influence</w:t>
                  </w:r>
                  <w:r w:rsidR="00A7532D">
                    <w:rPr>
                      <w:rFonts w:asciiTheme="majorBidi" w:eastAsia="Calibri" w:hAnsiTheme="majorBidi" w:cstheme="majorBidi"/>
                      <w:sz w:val="28"/>
                      <w:szCs w:val="28"/>
                    </w:rPr>
                    <w:t xml:space="preserve"> of the</w:t>
                  </w:r>
                  <w:r w:rsidRPr="0016354D">
                    <w:rPr>
                      <w:rFonts w:asciiTheme="majorBidi" w:eastAsia="Calibri" w:hAnsiTheme="majorBidi" w:cstheme="majorBidi"/>
                      <w:sz w:val="28"/>
                      <w:szCs w:val="28"/>
                    </w:rPr>
                    <w:t xml:space="preserve"> inherent role of power, ideology, culture, bias, etc., in shaping spoken and written discourse)</w:t>
                  </w:r>
                  <w:r w:rsidRPr="0016354D">
                    <w:rPr>
                      <w:rFonts w:asciiTheme="majorBidi" w:hAnsiTheme="majorBidi" w:cstheme="majorBidi"/>
                      <w:sz w:val="28"/>
                      <w:szCs w:val="28"/>
                    </w:rPr>
                    <w:t>.</w:t>
                  </w:r>
                </w:p>
                <w:p w:rsidR="0095608F" w:rsidRPr="0095608F" w:rsidRDefault="0095608F" w:rsidP="00C136D4">
                  <w:pPr>
                    <w:bidi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</w:tcPr>
                <w:p w:rsidR="0095608F" w:rsidRPr="00C614DA" w:rsidRDefault="0095608F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95608F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95608F" w:rsidRPr="0095608F" w:rsidRDefault="0095608F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95608F"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  <w:t>4</w:t>
                  </w:r>
                </w:p>
              </w:tc>
              <w:tc>
                <w:tcPr>
                  <w:tcW w:w="8703" w:type="dxa"/>
                </w:tcPr>
                <w:p w:rsidR="00FA70CD" w:rsidRPr="0016354D" w:rsidRDefault="00FA70CD" w:rsidP="00FA70CD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16354D">
                    <w:rPr>
                      <w:rFonts w:asciiTheme="majorBidi" w:eastAsia="Calibri" w:hAnsiTheme="majorBidi" w:cstheme="majorBidi"/>
                      <w:sz w:val="28"/>
                      <w:szCs w:val="28"/>
                    </w:rPr>
                    <w:t xml:space="preserve">Gain a deep insight into the relationships between Discourse and Gender, </w:t>
                  </w:r>
                  <w:r w:rsidRPr="0016354D">
                    <w:rPr>
                      <w:rFonts w:asciiTheme="majorBidi" w:eastAsia="Calibri" w:hAnsiTheme="majorBidi" w:cstheme="majorBidi"/>
                      <w:sz w:val="28"/>
                      <w:szCs w:val="28"/>
                    </w:rPr>
                    <w:lastRenderedPageBreak/>
                    <w:t>Discourse and Identity, Discourse and Communication, Discourse and Pragmatics, etc.(be able to outline and discuss the  tenets of these relationships)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.</w:t>
                  </w:r>
                </w:p>
                <w:p w:rsidR="0095608F" w:rsidRPr="0095608F" w:rsidRDefault="0095608F" w:rsidP="00F03056">
                  <w:pPr>
                    <w:bidi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</w:tcPr>
                <w:p w:rsidR="0095608F" w:rsidRPr="00C614DA" w:rsidRDefault="00F03056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lastRenderedPageBreak/>
                    <w:t>3</w:t>
                  </w:r>
                </w:p>
              </w:tc>
            </w:tr>
            <w:tr w:rsidR="0095608F" w:rsidRPr="00685424" w:rsidTr="0095608F">
              <w:trPr>
                <w:trHeight w:val="330"/>
                <w:jc w:val="center"/>
              </w:trPr>
              <w:tc>
                <w:tcPr>
                  <w:tcW w:w="473" w:type="dxa"/>
                </w:tcPr>
                <w:p w:rsidR="0095608F" w:rsidRPr="0095608F" w:rsidRDefault="0095608F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95608F"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  <w:lastRenderedPageBreak/>
                    <w:t>5</w:t>
                  </w:r>
                </w:p>
              </w:tc>
              <w:tc>
                <w:tcPr>
                  <w:tcW w:w="8703" w:type="dxa"/>
                </w:tcPr>
                <w:p w:rsidR="00FA70CD" w:rsidRPr="0016354D" w:rsidRDefault="00FA70CD" w:rsidP="001E709E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16354D">
                    <w:rPr>
                      <w:rFonts w:asciiTheme="majorBidi" w:eastAsia="Calibri" w:hAnsiTheme="majorBidi" w:cstheme="majorBidi"/>
                      <w:sz w:val="28"/>
                      <w:szCs w:val="28"/>
                    </w:rPr>
                    <w:t>See the strong, dynamic and dialectical relationship between language and society (i.e. language it  as social practice).</w:t>
                  </w:r>
                </w:p>
                <w:p w:rsidR="0095608F" w:rsidRPr="0095608F" w:rsidRDefault="0095608F" w:rsidP="0095608F">
                  <w:pPr>
                    <w:bidi w:val="0"/>
                    <w:spacing w:before="120" w:after="12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</w:tcPr>
                <w:p w:rsidR="0095608F" w:rsidRPr="00C614DA" w:rsidRDefault="00F03056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</w:tr>
            <w:tr w:rsidR="0095608F" w:rsidRPr="00685424" w:rsidTr="0095608F">
              <w:trPr>
                <w:trHeight w:val="267"/>
                <w:jc w:val="center"/>
              </w:trPr>
              <w:tc>
                <w:tcPr>
                  <w:tcW w:w="473" w:type="dxa"/>
                </w:tcPr>
                <w:p w:rsidR="0095608F" w:rsidRPr="0095608F" w:rsidRDefault="0095608F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FA70CD" w:rsidRPr="0016354D" w:rsidRDefault="00FA70CD" w:rsidP="001E709E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16354D">
                    <w:rPr>
                      <w:rFonts w:asciiTheme="majorBidi" w:hAnsiTheme="majorBidi" w:cstheme="majorBidi"/>
                      <w:sz w:val="28"/>
                      <w:szCs w:val="28"/>
                    </w:rPr>
                    <w:t>Reflect on the role of Schema (Background Knowledge Structures) in understanding and interacting with Language/Discourse.</w:t>
                  </w:r>
                </w:p>
                <w:p w:rsidR="0095608F" w:rsidRPr="0095608F" w:rsidRDefault="0095608F" w:rsidP="00FA70CD">
                  <w:pPr>
                    <w:bidi w:val="0"/>
                    <w:spacing w:before="120" w:after="12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bottom w:val="single" w:sz="4" w:space="0" w:color="auto"/>
                  </w:tcBorders>
                </w:tcPr>
                <w:p w:rsidR="0095608F" w:rsidRPr="00C614DA" w:rsidRDefault="00F03056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  <w:tr w:rsidR="0095608F" w:rsidRPr="00685424" w:rsidTr="0095608F">
              <w:trPr>
                <w:trHeight w:val="252"/>
                <w:jc w:val="center"/>
              </w:trPr>
              <w:tc>
                <w:tcPr>
                  <w:tcW w:w="473" w:type="dxa"/>
                </w:tcPr>
                <w:p w:rsidR="0095608F" w:rsidRPr="0095608F" w:rsidRDefault="0095608F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95608F" w:rsidRPr="0095608F" w:rsidRDefault="00FA70CD" w:rsidP="00EE7A05">
                  <w:pPr>
                    <w:bidi w:val="0"/>
                    <w:spacing w:before="120" w:after="12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6354D">
                    <w:rPr>
                      <w:rFonts w:asciiTheme="majorBidi" w:hAnsiTheme="majorBidi" w:cstheme="majorBidi"/>
                      <w:sz w:val="28"/>
                      <w:szCs w:val="28"/>
                    </w:rPr>
                    <w:t>Discuss the dynamics of  Intertextuality in shaping and reshaping text</w:t>
                  </w:r>
                  <w:r w:rsidR="00A85015">
                    <w:rPr>
                      <w:rFonts w:asciiTheme="majorBidi" w:hAnsiTheme="majorBidi" w:cstheme="majorBidi"/>
                      <w:sz w:val="28"/>
                      <w:szCs w:val="28"/>
                    </w:rPr>
                    <w:t>s</w:t>
                  </w:r>
                  <w:r w:rsidRPr="0016354D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and discourse</w:t>
                  </w:r>
                  <w:r w:rsidR="00A85015">
                    <w:rPr>
                      <w:rFonts w:asciiTheme="majorBidi" w:hAnsiTheme="majorBidi" w:cstheme="majorBidi"/>
                      <w:sz w:val="28"/>
                      <w:szCs w:val="28"/>
                    </w:rPr>
                    <w:t>s.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</w:tcBorders>
                </w:tcPr>
                <w:p w:rsidR="0095608F" w:rsidRPr="00C614DA" w:rsidRDefault="00F03056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6</w:t>
                  </w:r>
                </w:p>
              </w:tc>
            </w:tr>
            <w:tr w:rsidR="0095608F" w:rsidRPr="00685424" w:rsidTr="0095608F">
              <w:trPr>
                <w:trHeight w:val="1106"/>
                <w:jc w:val="center"/>
              </w:trPr>
              <w:tc>
                <w:tcPr>
                  <w:tcW w:w="473" w:type="dxa"/>
                </w:tcPr>
                <w:p w:rsidR="0095608F" w:rsidRPr="0095608F" w:rsidRDefault="0095608F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FA70CD" w:rsidRPr="0016354D" w:rsidRDefault="00FA70CD" w:rsidP="00FA70CD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16354D">
                    <w:rPr>
                      <w:rFonts w:asciiTheme="majorBidi" w:hAnsiTheme="majorBidi" w:cstheme="majorBidi"/>
                      <w:sz w:val="28"/>
                      <w:szCs w:val="28"/>
                    </w:rPr>
                    <w:t>Explain and discuss Hall's theory of the differences High-context and Low-context Cultures.</w:t>
                  </w:r>
                </w:p>
                <w:p w:rsidR="0095608F" w:rsidRPr="0095608F" w:rsidRDefault="0095608F" w:rsidP="00615D65">
                  <w:pPr>
                    <w:bidi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</w:tcPr>
                <w:p w:rsidR="0095608F" w:rsidRPr="00C614DA" w:rsidRDefault="00F03056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7</w:t>
                  </w:r>
                </w:p>
              </w:tc>
            </w:tr>
            <w:tr w:rsidR="00FA70CD" w:rsidRPr="00685424" w:rsidTr="0095608F">
              <w:trPr>
                <w:trHeight w:val="1106"/>
                <w:jc w:val="center"/>
              </w:trPr>
              <w:tc>
                <w:tcPr>
                  <w:tcW w:w="473" w:type="dxa"/>
                </w:tcPr>
                <w:p w:rsidR="00FA70CD" w:rsidRPr="0095608F" w:rsidRDefault="00FA70CD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FA70CD" w:rsidRPr="0016354D" w:rsidRDefault="00FA70CD" w:rsidP="00FA70CD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16354D">
                    <w:rPr>
                      <w:rFonts w:asciiTheme="majorBidi" w:hAnsiTheme="majorBidi" w:cstheme="majorBidi"/>
                      <w:sz w:val="28"/>
                      <w:szCs w:val="28"/>
                    </w:rPr>
                    <w:t>Distinguish between Sentence, Text and Discourse(and between Speech Community and Discourse Community).</w:t>
                  </w:r>
                </w:p>
                <w:p w:rsidR="00FA70CD" w:rsidRPr="0016354D" w:rsidRDefault="00FA70CD" w:rsidP="00FA70CD">
                  <w:pPr>
                    <w:bidi w:val="0"/>
                    <w:spacing w:after="0" w:line="240" w:lineRule="auto"/>
                    <w:ind w:left="720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</w:p>
              </w:tc>
              <w:tc>
                <w:tcPr>
                  <w:tcW w:w="540" w:type="dxa"/>
                </w:tcPr>
                <w:p w:rsidR="00FA70CD" w:rsidRDefault="00FA70CD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8</w:t>
                  </w:r>
                </w:p>
              </w:tc>
            </w:tr>
            <w:tr w:rsidR="00FA70CD" w:rsidRPr="00685424" w:rsidTr="0095608F">
              <w:trPr>
                <w:trHeight w:val="1106"/>
                <w:jc w:val="center"/>
              </w:trPr>
              <w:tc>
                <w:tcPr>
                  <w:tcW w:w="473" w:type="dxa"/>
                </w:tcPr>
                <w:p w:rsidR="00FA70CD" w:rsidRPr="0095608F" w:rsidRDefault="00FA70CD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FA70CD" w:rsidRPr="00FA70CD" w:rsidRDefault="00FA70CD" w:rsidP="00F84C49">
                  <w:pPr>
                    <w:jc w:val="right"/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  <w:r w:rsidRPr="0016354D">
                    <w:rPr>
                      <w:rFonts w:asciiTheme="majorBidi" w:hAnsiTheme="majorBidi" w:cstheme="majorBidi"/>
                      <w:sz w:val="28"/>
                      <w:szCs w:val="28"/>
                    </w:rPr>
                    <w:t>Conduct a</w:t>
                  </w:r>
                  <w:r w:rsidR="00F84C49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term project on an assigned</w:t>
                  </w:r>
                  <w:r w:rsidR="00A90586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or self-selected</w:t>
                  </w:r>
                  <w:r w:rsidR="00F84C49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  <w:r w:rsidRPr="0016354D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topic in Discourse Analysis.</w:t>
                  </w:r>
                </w:p>
                <w:p w:rsidR="00FA70CD" w:rsidRPr="0016354D" w:rsidRDefault="00FA70CD" w:rsidP="00FA70CD">
                  <w:pPr>
                    <w:bidi w:val="0"/>
                    <w:spacing w:after="0" w:line="240" w:lineRule="auto"/>
                    <w:ind w:left="720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</w:p>
              </w:tc>
              <w:tc>
                <w:tcPr>
                  <w:tcW w:w="540" w:type="dxa"/>
                </w:tcPr>
                <w:p w:rsidR="00FA70CD" w:rsidRDefault="00FA70CD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9</w:t>
                  </w:r>
                </w:p>
              </w:tc>
            </w:tr>
          </w:tbl>
          <w:p w:rsidR="00FA70CD" w:rsidRPr="007F29A6" w:rsidRDefault="00FA70CD" w:rsidP="00FA70CD">
            <w:pPr>
              <w:rPr>
                <w:sz w:val="28"/>
                <w:szCs w:val="28"/>
              </w:rPr>
            </w:pPr>
          </w:p>
          <w:p w:rsidR="00E91FF5" w:rsidRPr="007D5770" w:rsidRDefault="00DC4147" w:rsidP="00DC4147">
            <w:pPr>
              <w:jc w:val="right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632423" w:themeColor="accent2" w:themeShade="80"/>
              </w:rPr>
              <w:t>By the end of the course, students s</w:t>
            </w:r>
            <w:r w:rsidR="001C09A6">
              <w:rPr>
                <w:b/>
                <w:bCs/>
                <w:color w:val="632423" w:themeColor="accent2" w:themeShade="80"/>
              </w:rPr>
              <w:t>h</w:t>
            </w:r>
            <w:r>
              <w:rPr>
                <w:b/>
                <w:bCs/>
                <w:color w:val="632423" w:themeColor="accent2" w:themeShade="80"/>
              </w:rPr>
              <w:t>ould be able to:</w:t>
            </w:r>
            <w:r w:rsidR="00E91FF5"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مخرجات التعليم: </w:t>
            </w:r>
            <w:r w:rsidR="00E91FF5" w:rsidRPr="003A02E2">
              <w:rPr>
                <w:b/>
                <w:bCs/>
                <w:color w:val="632423" w:themeColor="accent2" w:themeShade="80"/>
              </w:rPr>
              <w:t xml:space="preserve">          Learning Outcomes</w:t>
            </w:r>
            <w:r w:rsidR="00E91FF5">
              <w:rPr>
                <w:b/>
                <w:bCs/>
                <w:color w:val="000000" w:themeColor="text1"/>
                <w:sz w:val="24"/>
                <w:szCs w:val="24"/>
              </w:rPr>
              <w:t>: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25"/>
              <w:gridCol w:w="8651"/>
              <w:gridCol w:w="540"/>
            </w:tblGrid>
            <w:tr w:rsidR="00E91FF5" w:rsidRPr="00274FA2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274FA2" w:rsidRDefault="00E91FF5" w:rsidP="005D0320">
                  <w:pPr>
                    <w:rPr>
                      <w:rFonts w:asciiTheme="majorBidi" w:hAnsiTheme="majorBidi" w:cstheme="majorBidi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rtl/>
                    </w:rPr>
                    <w:t>1</w:t>
                  </w:r>
                </w:p>
              </w:tc>
              <w:tc>
                <w:tcPr>
                  <w:tcW w:w="8651" w:type="dxa"/>
                </w:tcPr>
                <w:p w:rsidR="00BD032D" w:rsidRPr="0016354D" w:rsidRDefault="001C09A6" w:rsidP="00BD032D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274FA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Define and state basic concepts, ideas, methods and practices in the </w:t>
                  </w:r>
                  <w:r w:rsidR="00BD032D">
                    <w:rPr>
                      <w:rFonts w:asciiTheme="majorBidi" w:hAnsiTheme="majorBidi" w:cstheme="majorBidi"/>
                      <w:sz w:val="24"/>
                      <w:szCs w:val="24"/>
                    </w:rPr>
                    <w:t>domain</w:t>
                  </w:r>
                  <w:r w:rsidRPr="00274FA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of </w:t>
                  </w:r>
                  <w:r w:rsidR="00BD032D" w:rsidRPr="0016354D">
                    <w:rPr>
                      <w:rFonts w:asciiTheme="majorBidi" w:eastAsia="Calibri" w:hAnsiTheme="majorBidi" w:cstheme="majorBidi"/>
                      <w:sz w:val="28"/>
                      <w:szCs w:val="28"/>
                    </w:rPr>
                    <w:t>Discourse Analysis and Discourse Studies.</w:t>
                  </w:r>
                </w:p>
                <w:p w:rsidR="00E91FF5" w:rsidRPr="00274FA2" w:rsidRDefault="00E91FF5" w:rsidP="00DE3FBB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</w:tcPr>
                <w:p w:rsidR="00E91FF5" w:rsidRPr="00274FA2" w:rsidRDefault="00E91FF5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274FA2" w:rsidRDefault="00E91FF5" w:rsidP="005D0320">
                  <w:pPr>
                    <w:rPr>
                      <w:rFonts w:asciiTheme="majorBidi" w:hAnsiTheme="majorBidi" w:cstheme="majorBidi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rtl/>
                    </w:rPr>
                    <w:t>2</w:t>
                  </w:r>
                </w:p>
              </w:tc>
              <w:tc>
                <w:tcPr>
                  <w:tcW w:w="8651" w:type="dxa"/>
                </w:tcPr>
                <w:p w:rsidR="00E91FF5" w:rsidRPr="00274FA2" w:rsidRDefault="00BD032D" w:rsidP="00BD032D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Discuss</w:t>
                  </w:r>
                  <w:r w:rsidR="00304A7C" w:rsidRPr="00274FA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the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interrelationships</w:t>
                  </w:r>
                  <w:r w:rsidR="00304A7C" w:rsidRPr="00274FA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of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language and social phenomena and practices.</w:t>
                  </w:r>
                </w:p>
              </w:tc>
              <w:tc>
                <w:tcPr>
                  <w:tcW w:w="540" w:type="dxa"/>
                </w:tcPr>
                <w:p w:rsidR="00E91FF5" w:rsidRPr="00274FA2" w:rsidRDefault="00E91FF5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274FA2" w:rsidRDefault="00E91FF5" w:rsidP="005D0320">
                  <w:pPr>
                    <w:rPr>
                      <w:rFonts w:asciiTheme="majorBidi" w:hAnsiTheme="majorBidi" w:cstheme="majorBidi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rtl/>
                    </w:rPr>
                    <w:t>3</w:t>
                  </w:r>
                </w:p>
              </w:tc>
              <w:tc>
                <w:tcPr>
                  <w:tcW w:w="8651" w:type="dxa"/>
                </w:tcPr>
                <w:p w:rsidR="00E91FF5" w:rsidRPr="00274FA2" w:rsidRDefault="00612513" w:rsidP="002E15FC">
                  <w:pPr>
                    <w:bidi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Outline and discuss the four approaches to Discourse and Gender: Deficit, Dominance, Difference and Discourse-based Approaches.</w:t>
                  </w:r>
                </w:p>
              </w:tc>
              <w:tc>
                <w:tcPr>
                  <w:tcW w:w="540" w:type="dxa"/>
                </w:tcPr>
                <w:p w:rsidR="00E91FF5" w:rsidRPr="00274FA2" w:rsidRDefault="00E91FF5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274FA2" w:rsidRDefault="00E91FF5" w:rsidP="005D0320">
                  <w:pPr>
                    <w:rPr>
                      <w:rFonts w:asciiTheme="majorBidi" w:hAnsiTheme="majorBidi" w:cstheme="majorBidi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rtl/>
                    </w:rPr>
                    <w:t>4</w:t>
                  </w:r>
                </w:p>
              </w:tc>
              <w:tc>
                <w:tcPr>
                  <w:tcW w:w="8651" w:type="dxa"/>
                </w:tcPr>
                <w:p w:rsidR="00445A44" w:rsidRPr="00274FA2" w:rsidRDefault="00002447" w:rsidP="00BD032D">
                  <w:pPr>
                    <w:bidi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Talk and write about the complexity of identities and their linguistic representations and manifestations.</w:t>
                  </w:r>
                </w:p>
              </w:tc>
              <w:tc>
                <w:tcPr>
                  <w:tcW w:w="540" w:type="dxa"/>
                </w:tcPr>
                <w:p w:rsidR="00E91FF5" w:rsidRPr="00274FA2" w:rsidRDefault="00E91FF5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4</w:t>
                  </w:r>
                </w:p>
              </w:tc>
            </w:tr>
            <w:tr w:rsidR="00E91FF5" w:rsidRPr="00274FA2" w:rsidTr="005B7277">
              <w:trPr>
                <w:trHeight w:val="600"/>
                <w:jc w:val="center"/>
              </w:trPr>
              <w:tc>
                <w:tcPr>
                  <w:tcW w:w="525" w:type="dxa"/>
                </w:tcPr>
                <w:p w:rsidR="00E91FF5" w:rsidRPr="00274FA2" w:rsidRDefault="00E91FF5" w:rsidP="005D0320">
                  <w:pPr>
                    <w:rPr>
                      <w:rFonts w:asciiTheme="majorBidi" w:hAnsiTheme="majorBidi" w:cstheme="majorBidi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rtl/>
                    </w:rPr>
                    <w:t>5</w:t>
                  </w:r>
                </w:p>
              </w:tc>
              <w:tc>
                <w:tcPr>
                  <w:tcW w:w="8651" w:type="dxa"/>
                </w:tcPr>
                <w:p w:rsidR="005B7277" w:rsidRPr="00274FA2" w:rsidRDefault="00A85015" w:rsidP="00485EA3">
                  <w:pPr>
                    <w:bidi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Compare and contrast various models of communication (e.g. Aristotle's, Jakobson's and Hymes').</w:t>
                  </w:r>
                </w:p>
              </w:tc>
              <w:tc>
                <w:tcPr>
                  <w:tcW w:w="540" w:type="dxa"/>
                </w:tcPr>
                <w:p w:rsidR="00E91FF5" w:rsidRPr="00274FA2" w:rsidRDefault="00E91FF5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274FA2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  <w:tr w:rsidR="005B7277" w:rsidRPr="00274FA2" w:rsidTr="005B7277">
              <w:trPr>
                <w:trHeight w:val="255"/>
                <w:jc w:val="center"/>
              </w:trPr>
              <w:tc>
                <w:tcPr>
                  <w:tcW w:w="525" w:type="dxa"/>
                </w:tcPr>
                <w:p w:rsidR="005B7277" w:rsidRPr="00274FA2" w:rsidRDefault="00BD032D" w:rsidP="005D0320">
                  <w:pPr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rtl/>
                    </w:rPr>
                    <w:t>6</w:t>
                  </w:r>
                </w:p>
              </w:tc>
              <w:tc>
                <w:tcPr>
                  <w:tcW w:w="8651" w:type="dxa"/>
                </w:tcPr>
                <w:p w:rsidR="005B7277" w:rsidRPr="00274FA2" w:rsidRDefault="00BA3CB9" w:rsidP="00B138FB">
                  <w:pPr>
                    <w:jc w:val="right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Outline the differences between Pragmatics and Discourse Analysis.</w:t>
                  </w:r>
                </w:p>
              </w:tc>
              <w:tc>
                <w:tcPr>
                  <w:tcW w:w="540" w:type="dxa"/>
                </w:tcPr>
                <w:p w:rsidR="005B7277" w:rsidRPr="00274FA2" w:rsidRDefault="005B7277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274FA2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6</w:t>
                  </w:r>
                </w:p>
              </w:tc>
            </w:tr>
            <w:tr w:rsidR="00D33556" w:rsidRPr="00274FA2" w:rsidTr="005B7277">
              <w:trPr>
                <w:trHeight w:val="255"/>
                <w:jc w:val="center"/>
              </w:trPr>
              <w:tc>
                <w:tcPr>
                  <w:tcW w:w="525" w:type="dxa"/>
                </w:tcPr>
                <w:p w:rsidR="00D33556" w:rsidRPr="00274FA2" w:rsidRDefault="00BD032D" w:rsidP="005D0320">
                  <w:pPr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rtl/>
                    </w:rPr>
                    <w:t>7</w:t>
                  </w:r>
                </w:p>
              </w:tc>
              <w:tc>
                <w:tcPr>
                  <w:tcW w:w="8651" w:type="dxa"/>
                </w:tcPr>
                <w:p w:rsidR="00D33556" w:rsidRDefault="00BA3CB9" w:rsidP="00BA3CB9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Discuss the relationship between discourse and culture (with reference to the Whorfian Hypothesis).</w:t>
                  </w:r>
                </w:p>
              </w:tc>
              <w:tc>
                <w:tcPr>
                  <w:tcW w:w="540" w:type="dxa"/>
                </w:tcPr>
                <w:p w:rsidR="00D33556" w:rsidRPr="00274FA2" w:rsidRDefault="00D33556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7</w:t>
                  </w:r>
                </w:p>
              </w:tc>
            </w:tr>
            <w:tr w:rsidR="005D0D61" w:rsidRPr="00274FA2" w:rsidTr="005B7277">
              <w:trPr>
                <w:trHeight w:val="255"/>
                <w:jc w:val="center"/>
              </w:trPr>
              <w:tc>
                <w:tcPr>
                  <w:tcW w:w="525" w:type="dxa"/>
                </w:tcPr>
                <w:p w:rsidR="005D0D61" w:rsidRDefault="005D0D61" w:rsidP="005D0320">
                  <w:pPr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8651" w:type="dxa"/>
                </w:tcPr>
                <w:p w:rsidR="005D0D61" w:rsidRDefault="005D0D61" w:rsidP="00BA3CB9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Compare and contrast the following: High-context vs. Low-context cultures; sentence, text and discourse; different types and strategies of schemata, etc.).</w:t>
                  </w:r>
                </w:p>
              </w:tc>
              <w:tc>
                <w:tcPr>
                  <w:tcW w:w="540" w:type="dxa"/>
                </w:tcPr>
                <w:p w:rsidR="005D0D61" w:rsidRDefault="005D0D61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</w:p>
              </w:tc>
            </w:tr>
            <w:tr w:rsidR="005D0D61" w:rsidRPr="00274FA2" w:rsidTr="005B7277">
              <w:trPr>
                <w:trHeight w:val="255"/>
                <w:jc w:val="center"/>
              </w:trPr>
              <w:tc>
                <w:tcPr>
                  <w:tcW w:w="525" w:type="dxa"/>
                </w:tcPr>
                <w:p w:rsidR="005D0D61" w:rsidRDefault="005D0D61" w:rsidP="005D0320">
                  <w:pPr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8651" w:type="dxa"/>
                </w:tcPr>
                <w:p w:rsidR="005D0D61" w:rsidRDefault="005D0D61" w:rsidP="005D0D61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Explain and discuss "Intertextuality".</w:t>
                  </w:r>
                </w:p>
              </w:tc>
              <w:tc>
                <w:tcPr>
                  <w:tcW w:w="540" w:type="dxa"/>
                </w:tcPr>
                <w:p w:rsidR="005D0D61" w:rsidRDefault="005D0D61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</w:p>
              </w:tc>
            </w:tr>
            <w:tr w:rsidR="005D0D61" w:rsidRPr="00274FA2" w:rsidTr="005B7277">
              <w:trPr>
                <w:trHeight w:val="255"/>
                <w:jc w:val="center"/>
              </w:trPr>
              <w:tc>
                <w:tcPr>
                  <w:tcW w:w="525" w:type="dxa"/>
                </w:tcPr>
                <w:p w:rsidR="005D0D61" w:rsidRDefault="005D0D61" w:rsidP="005D0320">
                  <w:pPr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8651" w:type="dxa"/>
                </w:tcPr>
                <w:p w:rsidR="005D0D61" w:rsidRDefault="00671EF5" w:rsidP="00671EF5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Review the issue of "Language, Ideology and Bias".</w:t>
                  </w:r>
                </w:p>
              </w:tc>
              <w:tc>
                <w:tcPr>
                  <w:tcW w:w="540" w:type="dxa"/>
                </w:tcPr>
                <w:p w:rsidR="005D0D61" w:rsidRDefault="005D0D61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</w:p>
              </w:tc>
            </w:tr>
            <w:tr w:rsidR="005B7277" w:rsidRPr="00274FA2" w:rsidTr="00E91FF5">
              <w:trPr>
                <w:trHeight w:val="247"/>
                <w:jc w:val="center"/>
              </w:trPr>
              <w:tc>
                <w:tcPr>
                  <w:tcW w:w="525" w:type="dxa"/>
                </w:tcPr>
                <w:p w:rsidR="005B7277" w:rsidRPr="00274FA2" w:rsidRDefault="00BD032D" w:rsidP="005D0320">
                  <w:pPr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rtl/>
                    </w:rPr>
                    <w:t>8</w:t>
                  </w:r>
                </w:p>
              </w:tc>
              <w:tc>
                <w:tcPr>
                  <w:tcW w:w="8651" w:type="dxa"/>
                </w:tcPr>
                <w:p w:rsidR="005B7277" w:rsidRPr="00274FA2" w:rsidRDefault="005B7277" w:rsidP="00BD032D">
                  <w:pPr>
                    <w:bidi w:val="0"/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bCs/>
                      <w:sz w:val="24"/>
                      <w:szCs w:val="24"/>
                    </w:rPr>
                  </w:pPr>
                  <w:r w:rsidRPr="00274FA2">
                    <w:rPr>
                      <w:rFonts w:asciiTheme="majorBidi" w:eastAsia="Times New Roman" w:hAnsiTheme="majorBidi" w:cstheme="majorBidi"/>
                      <w:bCs/>
                      <w:sz w:val="24"/>
                      <w:szCs w:val="24"/>
                    </w:rPr>
                    <w:t>Develop a set</w:t>
                  </w:r>
                  <w:r w:rsidR="00DB3741">
                    <w:rPr>
                      <w:rFonts w:asciiTheme="majorBidi" w:eastAsia="Times New Roman" w:hAnsiTheme="majorBidi" w:cstheme="majorBidi"/>
                      <w:bCs/>
                      <w:sz w:val="24"/>
                      <w:szCs w:val="24"/>
                    </w:rPr>
                    <w:t xml:space="preserve"> of</w:t>
                  </w:r>
                  <w:r w:rsidRPr="00274FA2">
                    <w:rPr>
                      <w:rFonts w:asciiTheme="majorBidi" w:eastAsia="Times New Roman" w:hAnsiTheme="majorBidi" w:cstheme="majorBidi"/>
                      <w:bCs/>
                      <w:sz w:val="24"/>
                      <w:szCs w:val="24"/>
                    </w:rPr>
                    <w:t xml:space="preserve"> research skills in the context of </w:t>
                  </w:r>
                  <w:r w:rsidR="00BD032D">
                    <w:rPr>
                      <w:rFonts w:asciiTheme="majorBidi" w:eastAsia="Times New Roman" w:hAnsiTheme="majorBidi" w:cstheme="majorBidi"/>
                      <w:bCs/>
                      <w:sz w:val="24"/>
                      <w:szCs w:val="24"/>
                    </w:rPr>
                    <w:t>Discourse and Discourse Studies</w:t>
                  </w:r>
                  <w:r w:rsidR="00B50966">
                    <w:rPr>
                      <w:rFonts w:asciiTheme="majorBidi" w:eastAsia="Times New Roman" w:hAnsiTheme="majorBidi" w:cstheme="majorBidi"/>
                      <w:bCs/>
                      <w:sz w:val="24"/>
                      <w:szCs w:val="24"/>
                    </w:rPr>
                    <w:t xml:space="preserve"> (Project)</w:t>
                  </w:r>
                  <w:r w:rsidRPr="00274FA2">
                    <w:rPr>
                      <w:rFonts w:asciiTheme="majorBidi" w:eastAsia="Times New Roman" w:hAnsiTheme="majorBidi" w:cstheme="majorBidi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40" w:type="dxa"/>
                </w:tcPr>
                <w:p w:rsidR="005B7277" w:rsidRPr="00274FA2" w:rsidRDefault="00D33556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8</w:t>
                  </w:r>
                </w:p>
              </w:tc>
            </w:tr>
          </w:tbl>
          <w:p w:rsidR="005B7277" w:rsidRDefault="005B7277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424873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  <w:r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>محتوى المقرر:</w:t>
            </w:r>
          </w:p>
          <w:p w:rsidR="00E91FF5" w:rsidRPr="007D5770" w:rsidRDefault="00E91FF5" w:rsidP="005D0320">
            <w:pPr>
              <w:rPr>
                <w:b/>
                <w:bCs/>
                <w:sz w:val="24"/>
                <w:szCs w:val="24"/>
                <w:rtl/>
              </w:rPr>
            </w:pPr>
            <w:r w:rsidRPr="003A02E2">
              <w:rPr>
                <w:b/>
                <w:bCs/>
                <w:color w:val="632423" w:themeColor="accent2" w:themeShade="80"/>
              </w:rPr>
              <w:t>Course Contents:</w:t>
            </w:r>
          </w:p>
          <w:tbl>
            <w:tblPr>
              <w:bidiVisual/>
              <w:tblW w:w="973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7079"/>
              <w:gridCol w:w="1036"/>
              <w:gridCol w:w="1616"/>
            </w:tblGrid>
            <w:tr w:rsidR="00E91FF5" w:rsidRPr="009D134D" w:rsidTr="00E91FF5">
              <w:trPr>
                <w:jc w:val="center"/>
              </w:trPr>
              <w:tc>
                <w:tcPr>
                  <w:tcW w:w="7101" w:type="dxa"/>
                  <w:vAlign w:val="center"/>
                </w:tcPr>
                <w:p w:rsidR="00E91FF5" w:rsidRPr="009D134D" w:rsidRDefault="00E91FF5" w:rsidP="005D0320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9D134D">
                    <w:rPr>
                      <w:b/>
                      <w:bCs/>
                      <w:sz w:val="24"/>
                      <w:szCs w:val="24"/>
                      <w:rtl/>
                    </w:rPr>
                    <w:t>قائمة الموضوعات</w:t>
                  </w:r>
                </w:p>
                <w:p w:rsidR="00E91FF5" w:rsidRPr="009D134D" w:rsidRDefault="00E91FF5" w:rsidP="005D0320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9D134D">
                    <w:rPr>
                      <w:b/>
                      <w:bCs/>
                      <w:sz w:val="24"/>
                      <w:szCs w:val="24"/>
                    </w:rPr>
                    <w:t>(Subjects)</w:t>
                  </w:r>
                </w:p>
              </w:tc>
              <w:tc>
                <w:tcPr>
                  <w:tcW w:w="1011" w:type="dxa"/>
                  <w:vAlign w:val="center"/>
                </w:tcPr>
                <w:p w:rsidR="00E91FF5" w:rsidRPr="009D134D" w:rsidRDefault="00E91FF5" w:rsidP="005D0320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9D134D">
                    <w:rPr>
                      <w:b/>
                      <w:bCs/>
                      <w:sz w:val="24"/>
                      <w:szCs w:val="24"/>
                      <w:rtl/>
                    </w:rPr>
                    <w:t>عدد الأسابيع</w:t>
                  </w:r>
                </w:p>
                <w:p w:rsidR="00E91FF5" w:rsidRPr="009D134D" w:rsidRDefault="00E91FF5" w:rsidP="005D0320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9D134D">
                    <w:rPr>
                      <w:b/>
                      <w:bCs/>
                      <w:sz w:val="24"/>
                      <w:szCs w:val="24"/>
                    </w:rPr>
                    <w:t>(Weeks)</w:t>
                  </w:r>
                </w:p>
              </w:tc>
              <w:tc>
                <w:tcPr>
                  <w:tcW w:w="1619" w:type="dxa"/>
                  <w:vAlign w:val="center"/>
                </w:tcPr>
                <w:p w:rsidR="00E91FF5" w:rsidRPr="009D134D" w:rsidRDefault="00E91FF5" w:rsidP="005D0320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9D134D">
                    <w:rPr>
                      <w:b/>
                      <w:bCs/>
                      <w:sz w:val="24"/>
                      <w:szCs w:val="24"/>
                      <w:rtl/>
                    </w:rPr>
                    <w:t>ساعات التدريس</w:t>
                  </w:r>
                </w:p>
                <w:p w:rsidR="00E91FF5" w:rsidRPr="009D134D" w:rsidRDefault="00E91FF5" w:rsidP="005D0320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9D134D">
                    <w:rPr>
                      <w:b/>
                      <w:bCs/>
                      <w:sz w:val="24"/>
                      <w:szCs w:val="24"/>
                    </w:rPr>
                    <w:t>(Hours)</w:t>
                  </w:r>
                </w:p>
              </w:tc>
            </w:tr>
            <w:tr w:rsidR="007C192C" w:rsidRPr="009D134D" w:rsidTr="00E91FF5">
              <w:trPr>
                <w:jc w:val="center"/>
              </w:trPr>
              <w:tc>
                <w:tcPr>
                  <w:tcW w:w="7101" w:type="dxa"/>
                </w:tcPr>
                <w:p w:rsidR="007C192C" w:rsidRPr="009D134D" w:rsidRDefault="007C192C" w:rsidP="007C192C">
                  <w:pPr>
                    <w:spacing w:line="216" w:lineRule="auto"/>
                    <w:jc w:val="right"/>
                    <w:rPr>
                      <w:rFonts w:ascii="Arial" w:hAnsi="Arial" w:cs="AL-Mohanad"/>
                      <w:b/>
                      <w:bCs/>
                      <w:sz w:val="24"/>
                      <w:szCs w:val="24"/>
                      <w:lang w:bidi="ar-EG"/>
                    </w:rPr>
                  </w:pPr>
                  <w:r w:rsidRPr="009D134D">
                    <w:rPr>
                      <w:b/>
                      <w:bCs/>
                      <w:sz w:val="24"/>
                      <w:szCs w:val="24"/>
                    </w:rPr>
                    <w:t>Course Orientation</w:t>
                  </w:r>
                </w:p>
              </w:tc>
              <w:tc>
                <w:tcPr>
                  <w:tcW w:w="1011" w:type="dxa"/>
                </w:tcPr>
                <w:p w:rsidR="007C192C" w:rsidRPr="009D134D" w:rsidRDefault="007C192C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9" w:type="dxa"/>
                </w:tcPr>
                <w:p w:rsidR="007C192C" w:rsidRPr="009D134D" w:rsidRDefault="001A78B8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7C192C" w:rsidRPr="009D134D" w:rsidTr="00E91FF5">
              <w:trPr>
                <w:jc w:val="center"/>
              </w:trPr>
              <w:tc>
                <w:tcPr>
                  <w:tcW w:w="7101" w:type="dxa"/>
                </w:tcPr>
                <w:p w:rsidR="007C192C" w:rsidRPr="009D134D" w:rsidRDefault="007C192C" w:rsidP="007C192C">
                  <w:pPr>
                    <w:spacing w:line="216" w:lineRule="auto"/>
                    <w:jc w:val="right"/>
                    <w:rPr>
                      <w:rFonts w:ascii="Arial" w:hAnsi="Arial" w:cs="AL-Mohanad"/>
                      <w:b/>
                      <w:bCs/>
                      <w:sz w:val="24"/>
                      <w:szCs w:val="24"/>
                      <w:rtl/>
                    </w:rPr>
                  </w:pPr>
                  <w:r w:rsidRPr="009D134D">
                    <w:rPr>
                      <w:b/>
                      <w:bCs/>
                      <w:sz w:val="24"/>
                      <w:szCs w:val="24"/>
                    </w:rPr>
                    <w:t>Key Concepts in Discourse Analysis (definitions, concepts, scope, methodology, etc.). In particular: power, ideology, bias, the unsaid, construction, etc.).</w:t>
                  </w:r>
                </w:p>
                <w:p w:rsidR="007C192C" w:rsidRPr="00F446A9" w:rsidRDefault="007C192C" w:rsidP="007C192C">
                  <w:pPr>
                    <w:spacing w:line="216" w:lineRule="auto"/>
                    <w:jc w:val="right"/>
                    <w:rPr>
                      <w:rFonts w:ascii="Arial" w:hAnsi="Arial" w:cs="AL-Mohanad"/>
                      <w:sz w:val="24"/>
                      <w:szCs w:val="24"/>
                      <w:lang w:bidi="ar-EG"/>
                    </w:rPr>
                  </w:pPr>
                  <w:r w:rsidRPr="00F446A9">
                    <w:rPr>
                      <w:rFonts w:ascii="Arial" w:hAnsi="Arial" w:cs="AL-Mohanad"/>
                      <w:sz w:val="24"/>
                      <w:szCs w:val="24"/>
                      <w:lang w:bidi="ar-EG"/>
                    </w:rPr>
                    <w:t>Critical Discourse Analysis</w:t>
                  </w:r>
                </w:p>
              </w:tc>
              <w:tc>
                <w:tcPr>
                  <w:tcW w:w="1011" w:type="dxa"/>
                </w:tcPr>
                <w:p w:rsidR="007C192C" w:rsidRPr="009D134D" w:rsidRDefault="009D134D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619" w:type="dxa"/>
                </w:tcPr>
                <w:p w:rsidR="007C192C" w:rsidRPr="009D134D" w:rsidRDefault="009D134D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7C192C" w:rsidRPr="009D134D" w:rsidTr="00E91FF5">
              <w:trPr>
                <w:jc w:val="center"/>
              </w:trPr>
              <w:tc>
                <w:tcPr>
                  <w:tcW w:w="7101" w:type="dxa"/>
                </w:tcPr>
                <w:p w:rsidR="007C192C" w:rsidRPr="009D134D" w:rsidRDefault="007C192C" w:rsidP="007C192C">
                  <w:pPr>
                    <w:spacing w:line="216" w:lineRule="auto"/>
                    <w:jc w:val="right"/>
                    <w:rPr>
                      <w:rFonts w:ascii="Arial" w:hAnsi="Arial" w:cs="AL-Mohanad"/>
                      <w:b/>
                      <w:bCs/>
                      <w:sz w:val="24"/>
                      <w:szCs w:val="24"/>
                      <w:lang w:bidi="ar-EG"/>
                    </w:rPr>
                  </w:pPr>
                  <w:r w:rsidRPr="009D134D">
                    <w:rPr>
                      <w:b/>
                      <w:bCs/>
                      <w:sz w:val="24"/>
                      <w:szCs w:val="24"/>
                    </w:rPr>
                    <w:t>Discourse and Identity (traditional vs. modern concepts of identities).</w:t>
                  </w:r>
                </w:p>
              </w:tc>
              <w:tc>
                <w:tcPr>
                  <w:tcW w:w="1011" w:type="dxa"/>
                </w:tcPr>
                <w:p w:rsidR="007C192C" w:rsidRPr="009D134D" w:rsidRDefault="001A78B8" w:rsidP="005D0320">
                  <w:pPr>
                    <w:spacing w:line="216" w:lineRule="auto"/>
                    <w:rPr>
                      <w:sz w:val="24"/>
                      <w:szCs w:val="24"/>
                      <w:rtl/>
                    </w:rPr>
                  </w:pPr>
                  <w:r w:rsidRPr="009D134D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9" w:type="dxa"/>
                </w:tcPr>
                <w:p w:rsidR="007C192C" w:rsidRPr="009D134D" w:rsidRDefault="001A78B8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7C192C" w:rsidRPr="009D134D" w:rsidTr="00E91FF5">
              <w:trPr>
                <w:jc w:val="center"/>
              </w:trPr>
              <w:tc>
                <w:tcPr>
                  <w:tcW w:w="7101" w:type="dxa"/>
                </w:tcPr>
                <w:p w:rsidR="007C192C" w:rsidRPr="009D134D" w:rsidRDefault="007C192C" w:rsidP="00D20259">
                  <w:pPr>
                    <w:spacing w:line="216" w:lineRule="auto"/>
                    <w:jc w:val="right"/>
                    <w:rPr>
                      <w:rFonts w:ascii="Arial" w:hAnsi="Arial" w:cs="AL-Mohanad"/>
                      <w:b/>
                      <w:bCs/>
                      <w:sz w:val="24"/>
                      <w:szCs w:val="24"/>
                      <w:rtl/>
                    </w:rPr>
                  </w:pPr>
                  <w:r w:rsidRPr="009D134D">
                    <w:rPr>
                      <w:b/>
                      <w:bCs/>
                      <w:sz w:val="24"/>
                      <w:szCs w:val="24"/>
                    </w:rPr>
                    <w:t>Discourse and Gender</w:t>
                  </w:r>
                  <w:r w:rsidRPr="009D134D">
                    <w:rPr>
                      <w:rFonts w:ascii="Arial" w:hAnsi="Arial" w:cs="AL-Mohanad"/>
                      <w:b/>
                      <w:bCs/>
                      <w:sz w:val="24"/>
                      <w:szCs w:val="24"/>
                      <w:lang w:bidi="ar-EG"/>
                    </w:rPr>
                    <w:t>(the three approaches: Deficit, Dominance and Difference</w:t>
                  </w:r>
                </w:p>
              </w:tc>
              <w:tc>
                <w:tcPr>
                  <w:tcW w:w="1011" w:type="dxa"/>
                </w:tcPr>
                <w:p w:rsidR="007C192C" w:rsidRPr="009D134D" w:rsidRDefault="001A78B8" w:rsidP="005D0320">
                  <w:pPr>
                    <w:spacing w:line="216" w:lineRule="auto"/>
                    <w:rPr>
                      <w:sz w:val="24"/>
                      <w:szCs w:val="24"/>
                      <w:rtl/>
                    </w:rPr>
                  </w:pPr>
                  <w:r w:rsidRPr="009D134D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9" w:type="dxa"/>
                </w:tcPr>
                <w:p w:rsidR="007C192C" w:rsidRPr="009D134D" w:rsidRDefault="001A78B8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7C192C" w:rsidRPr="009D134D" w:rsidTr="00E91FF5">
              <w:trPr>
                <w:jc w:val="center"/>
              </w:trPr>
              <w:tc>
                <w:tcPr>
                  <w:tcW w:w="7101" w:type="dxa"/>
                </w:tcPr>
                <w:p w:rsidR="007C192C" w:rsidRPr="009D134D" w:rsidRDefault="007C192C" w:rsidP="00BF467D">
                  <w:pPr>
                    <w:spacing w:line="216" w:lineRule="auto"/>
                    <w:jc w:val="right"/>
                    <w:rPr>
                      <w:rFonts w:ascii="Arial" w:hAnsi="Arial" w:cs="AL-Mohanad"/>
                      <w:b/>
                      <w:bCs/>
                      <w:sz w:val="24"/>
                      <w:szCs w:val="24"/>
                      <w:lang w:bidi="ar-EG"/>
                    </w:rPr>
                  </w:pPr>
                  <w:r w:rsidRPr="009D134D">
                    <w:rPr>
                      <w:b/>
                      <w:bCs/>
                      <w:sz w:val="24"/>
                      <w:szCs w:val="24"/>
                    </w:rPr>
                    <w:t>Discourse and Culture: High-context vs. Low-context Cultures, Speech Community, Discourse Community and Community of Practice</w:t>
                  </w:r>
                  <w:r w:rsidR="00BF467D">
                    <w:rPr>
                      <w:b/>
                      <w:bCs/>
                      <w:sz w:val="24"/>
                      <w:szCs w:val="24"/>
                    </w:rPr>
                    <w:t>, Language and Thought (Whorfian hypothesis).</w:t>
                  </w:r>
                </w:p>
              </w:tc>
              <w:tc>
                <w:tcPr>
                  <w:tcW w:w="1011" w:type="dxa"/>
                </w:tcPr>
                <w:p w:rsidR="007C192C" w:rsidRPr="009D134D" w:rsidRDefault="001A78B8" w:rsidP="005D0320">
                  <w:pPr>
                    <w:spacing w:line="216" w:lineRule="auto"/>
                    <w:rPr>
                      <w:sz w:val="24"/>
                      <w:szCs w:val="24"/>
                      <w:rtl/>
                    </w:rPr>
                  </w:pPr>
                  <w:r w:rsidRPr="009D134D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9" w:type="dxa"/>
                </w:tcPr>
                <w:p w:rsidR="007C192C" w:rsidRPr="009D134D" w:rsidRDefault="009D134D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7C192C" w:rsidRPr="009D134D" w:rsidTr="00E91FF5">
              <w:trPr>
                <w:jc w:val="center"/>
              </w:trPr>
              <w:tc>
                <w:tcPr>
                  <w:tcW w:w="7101" w:type="dxa"/>
                </w:tcPr>
                <w:p w:rsidR="007C192C" w:rsidRPr="009D134D" w:rsidRDefault="007C192C" w:rsidP="007C192C">
                  <w:pPr>
                    <w:spacing w:line="216" w:lineRule="auto"/>
                    <w:jc w:val="right"/>
                    <w:rPr>
                      <w:rFonts w:ascii="Arial" w:hAnsi="Arial" w:cs="AL-Mohanad"/>
                      <w:b/>
                      <w:bCs/>
                      <w:sz w:val="24"/>
                      <w:szCs w:val="24"/>
                      <w:lang w:bidi="ar-EG"/>
                    </w:rPr>
                  </w:pPr>
                  <w:r w:rsidRPr="009D134D">
                    <w:rPr>
                      <w:b/>
                      <w:bCs/>
                      <w:sz w:val="24"/>
                      <w:szCs w:val="24"/>
                    </w:rPr>
                    <w:t>Discourse and Communication (Models of Communication: Aristotle, Jakobson and Dell Hymes).</w:t>
                  </w:r>
                </w:p>
              </w:tc>
              <w:tc>
                <w:tcPr>
                  <w:tcW w:w="1011" w:type="dxa"/>
                </w:tcPr>
                <w:p w:rsidR="007C192C" w:rsidRPr="009D134D" w:rsidRDefault="001A78B8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619" w:type="dxa"/>
                </w:tcPr>
                <w:p w:rsidR="007C192C" w:rsidRPr="009D134D" w:rsidRDefault="001A78B8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1A78B8" w:rsidRPr="009D134D" w:rsidTr="00E91FF5">
              <w:trPr>
                <w:jc w:val="center"/>
              </w:trPr>
              <w:tc>
                <w:tcPr>
                  <w:tcW w:w="7101" w:type="dxa"/>
                </w:tcPr>
                <w:p w:rsidR="001A78B8" w:rsidRPr="009D134D" w:rsidRDefault="001A78B8" w:rsidP="001A78B8">
                  <w:pPr>
                    <w:spacing w:line="216" w:lineRule="auto"/>
                    <w:jc w:val="right"/>
                    <w:rPr>
                      <w:rFonts w:ascii="Arial" w:hAnsi="Arial" w:cs="AL-Mohanad"/>
                      <w:b/>
                      <w:bCs/>
                      <w:sz w:val="24"/>
                      <w:szCs w:val="24"/>
                      <w:lang w:bidi="ar-EG"/>
                    </w:rPr>
                  </w:pPr>
                  <w:r w:rsidRPr="009D134D">
                    <w:rPr>
                      <w:rFonts w:ascii="Arial" w:hAnsi="Arial" w:cs="AL-Mohanad"/>
                      <w:b/>
                      <w:bCs/>
                      <w:sz w:val="24"/>
                      <w:szCs w:val="24"/>
                      <w:lang w:bidi="ar-EG"/>
                    </w:rPr>
                    <w:t>Discourse and Pragmatics(Speech Acts vs. Discourse Acts)</w:t>
                  </w:r>
                </w:p>
                <w:p w:rsidR="001A78B8" w:rsidRPr="009D134D" w:rsidRDefault="001A78B8" w:rsidP="001A78B8">
                  <w:pPr>
                    <w:spacing w:line="216" w:lineRule="auto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 w:rsidRPr="009D134D">
                    <w:rPr>
                      <w:rFonts w:ascii="Arial" w:hAnsi="Arial" w:cs="AL-Mohanad"/>
                      <w:b/>
                      <w:bCs/>
                      <w:sz w:val="24"/>
                      <w:szCs w:val="24"/>
                      <w:lang w:bidi="ar-EG"/>
                    </w:rPr>
                    <w:t>Implicature</w:t>
                  </w:r>
                </w:p>
              </w:tc>
              <w:tc>
                <w:tcPr>
                  <w:tcW w:w="1011" w:type="dxa"/>
                </w:tcPr>
                <w:p w:rsidR="001A78B8" w:rsidRPr="009D134D" w:rsidRDefault="009D134D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9" w:type="dxa"/>
                </w:tcPr>
                <w:p w:rsidR="001A78B8" w:rsidRPr="009D134D" w:rsidRDefault="009D134D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1A78B8" w:rsidRPr="009D134D" w:rsidTr="00E91FF5">
              <w:trPr>
                <w:jc w:val="center"/>
              </w:trPr>
              <w:tc>
                <w:tcPr>
                  <w:tcW w:w="7101" w:type="dxa"/>
                </w:tcPr>
                <w:p w:rsidR="001A78B8" w:rsidRDefault="001A78B8" w:rsidP="007C192C">
                  <w:pPr>
                    <w:spacing w:line="216" w:lineRule="auto"/>
                    <w:jc w:val="right"/>
                    <w:rPr>
                      <w:rFonts w:ascii="Arial" w:hAnsi="Arial" w:cs="AL-Mohanad"/>
                      <w:b/>
                      <w:bCs/>
                      <w:sz w:val="24"/>
                      <w:szCs w:val="24"/>
                      <w:lang w:bidi="ar-EG"/>
                    </w:rPr>
                  </w:pPr>
                  <w:r w:rsidRPr="009D134D">
                    <w:rPr>
                      <w:rFonts w:ascii="Arial" w:hAnsi="Arial" w:cs="AL-Mohanad"/>
                      <w:b/>
                      <w:bCs/>
                      <w:sz w:val="24"/>
                      <w:szCs w:val="24"/>
                      <w:lang w:bidi="ar-EG"/>
                    </w:rPr>
                    <w:t>Intertextuality and Discourse</w:t>
                  </w:r>
                </w:p>
                <w:p w:rsidR="00BF467D" w:rsidRPr="009D134D" w:rsidRDefault="00BF467D" w:rsidP="007C192C">
                  <w:pPr>
                    <w:spacing w:line="216" w:lineRule="auto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Discourse and Stylistics</w:t>
                  </w:r>
                </w:p>
              </w:tc>
              <w:tc>
                <w:tcPr>
                  <w:tcW w:w="1011" w:type="dxa"/>
                </w:tcPr>
                <w:p w:rsidR="001A78B8" w:rsidRPr="009D134D" w:rsidRDefault="001A78B8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9" w:type="dxa"/>
                </w:tcPr>
                <w:p w:rsidR="001A78B8" w:rsidRPr="009D134D" w:rsidRDefault="001A78B8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1A78B8" w:rsidRPr="009D134D" w:rsidTr="00E91FF5">
              <w:trPr>
                <w:jc w:val="center"/>
              </w:trPr>
              <w:tc>
                <w:tcPr>
                  <w:tcW w:w="7101" w:type="dxa"/>
                </w:tcPr>
                <w:p w:rsidR="001A78B8" w:rsidRPr="009D134D" w:rsidRDefault="001A78B8" w:rsidP="007C192C">
                  <w:pPr>
                    <w:spacing w:line="216" w:lineRule="auto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 w:rsidRPr="009D134D">
                    <w:rPr>
                      <w:rFonts w:ascii="Arial" w:hAnsi="Arial" w:cs="AL-Mohanad"/>
                      <w:b/>
                      <w:bCs/>
                      <w:sz w:val="24"/>
                      <w:szCs w:val="24"/>
                      <w:lang w:bidi="ar-EG"/>
                    </w:rPr>
                    <w:t>Schema Theory and Background knowledge(Accretation, Tuning and Restructuring)</w:t>
                  </w:r>
                </w:p>
              </w:tc>
              <w:tc>
                <w:tcPr>
                  <w:tcW w:w="1011" w:type="dxa"/>
                </w:tcPr>
                <w:p w:rsidR="001A78B8" w:rsidRPr="009D134D" w:rsidRDefault="001A78B8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9" w:type="dxa"/>
                </w:tcPr>
                <w:p w:rsidR="001A78B8" w:rsidRPr="009D134D" w:rsidRDefault="001A78B8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1A78B8" w:rsidRPr="009D134D" w:rsidTr="00E91FF5">
              <w:trPr>
                <w:jc w:val="center"/>
              </w:trPr>
              <w:tc>
                <w:tcPr>
                  <w:tcW w:w="7101" w:type="dxa"/>
                </w:tcPr>
                <w:p w:rsidR="001A78B8" w:rsidRPr="009D134D" w:rsidRDefault="001A78B8" w:rsidP="007C192C">
                  <w:pPr>
                    <w:spacing w:line="216" w:lineRule="auto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 w:rsidRPr="009D134D">
                    <w:rPr>
                      <w:rFonts w:ascii="Arial" w:hAnsi="Arial" w:cs="AL-Mohanad"/>
                      <w:b/>
                      <w:bCs/>
                      <w:sz w:val="24"/>
                      <w:szCs w:val="24"/>
                      <w:lang w:bidi="ar-EG"/>
                    </w:rPr>
                    <w:t>Practical Discourse Analysis(e.g. News Discourse, Sports Commentary, Classroom Discourse,</w:t>
                  </w:r>
                  <w:r w:rsidR="00803990">
                    <w:rPr>
                      <w:rFonts w:ascii="Arial" w:hAnsi="Arial" w:cs="AL-Mohanad"/>
                      <w:b/>
                      <w:bCs/>
                      <w:sz w:val="24"/>
                      <w:szCs w:val="24"/>
                      <w:lang w:bidi="ar-EG"/>
                    </w:rPr>
                    <w:t xml:space="preserve"> Body Language</w:t>
                  </w:r>
                  <w:r w:rsidR="002F4708">
                    <w:rPr>
                      <w:rFonts w:ascii="Arial" w:hAnsi="Arial" w:cs="AL-Mohanad"/>
                      <w:b/>
                      <w:bCs/>
                      <w:sz w:val="24"/>
                      <w:szCs w:val="24"/>
                      <w:lang w:bidi="ar-EG"/>
                    </w:rPr>
                    <w:t>/Sign Language, Cookery Discourse,</w:t>
                  </w:r>
                  <w:r w:rsidR="00B26A02">
                    <w:rPr>
                      <w:rFonts w:ascii="Arial" w:hAnsi="Arial" w:cs="AL-Mohanad"/>
                      <w:b/>
                      <w:bCs/>
                      <w:sz w:val="24"/>
                      <w:szCs w:val="24"/>
                      <w:lang w:bidi="ar-EG"/>
                    </w:rPr>
                    <w:t xml:space="preserve"> Public Speech,</w:t>
                  </w:r>
                  <w:r w:rsidRPr="009D134D">
                    <w:rPr>
                      <w:rFonts w:ascii="Arial" w:hAnsi="Arial" w:cs="AL-Mohanad"/>
                      <w:b/>
                      <w:bCs/>
                      <w:sz w:val="24"/>
                      <w:szCs w:val="24"/>
                      <w:lang w:bidi="ar-EG"/>
                    </w:rPr>
                    <w:t xml:space="preserve"> etc.)</w:t>
                  </w:r>
                </w:p>
              </w:tc>
              <w:tc>
                <w:tcPr>
                  <w:tcW w:w="1011" w:type="dxa"/>
                </w:tcPr>
                <w:p w:rsidR="001A78B8" w:rsidRPr="009D134D" w:rsidRDefault="001A78B8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9" w:type="dxa"/>
                </w:tcPr>
                <w:p w:rsidR="001A78B8" w:rsidRPr="009D134D" w:rsidRDefault="001A78B8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1A78B8" w:rsidRPr="009D134D" w:rsidTr="00E91FF5">
              <w:trPr>
                <w:jc w:val="center"/>
              </w:trPr>
              <w:tc>
                <w:tcPr>
                  <w:tcW w:w="7101" w:type="dxa"/>
                </w:tcPr>
                <w:p w:rsidR="001A78B8" w:rsidRPr="009D134D" w:rsidRDefault="001A78B8" w:rsidP="007C192C">
                  <w:pPr>
                    <w:spacing w:line="216" w:lineRule="auto"/>
                    <w:jc w:val="right"/>
                    <w:rPr>
                      <w:rFonts w:ascii="Arial" w:hAnsi="Arial" w:cs="AL-Mohanad"/>
                      <w:b/>
                      <w:bCs/>
                      <w:sz w:val="24"/>
                      <w:szCs w:val="24"/>
                      <w:lang w:bidi="ar-EG"/>
                    </w:rPr>
                  </w:pPr>
                  <w:r w:rsidRPr="009D134D">
                    <w:rPr>
                      <w:rFonts w:ascii="Arial" w:hAnsi="Arial" w:cs="AL-Mohanad"/>
                      <w:b/>
                      <w:bCs/>
                      <w:sz w:val="24"/>
                      <w:szCs w:val="24"/>
                    </w:rPr>
                    <w:lastRenderedPageBreak/>
                    <w:t>Project Presentation and Discussion (students divided into groups  and required to conduct a term project on Discourse Analysis; including a presentation and report)</w:t>
                  </w:r>
                </w:p>
              </w:tc>
              <w:tc>
                <w:tcPr>
                  <w:tcW w:w="1011" w:type="dxa"/>
                </w:tcPr>
                <w:p w:rsidR="001A78B8" w:rsidRPr="009D134D" w:rsidRDefault="009D134D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9" w:type="dxa"/>
                </w:tcPr>
                <w:p w:rsidR="001A78B8" w:rsidRPr="009D134D" w:rsidRDefault="009D134D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680A89" w:rsidRPr="009D134D" w:rsidTr="00E91FF5">
              <w:trPr>
                <w:jc w:val="center"/>
              </w:trPr>
              <w:tc>
                <w:tcPr>
                  <w:tcW w:w="7101" w:type="dxa"/>
                </w:tcPr>
                <w:p w:rsidR="00680A89" w:rsidRPr="009D134D" w:rsidRDefault="00762863" w:rsidP="007C192C">
                  <w:pPr>
                    <w:spacing w:line="216" w:lineRule="auto"/>
                    <w:jc w:val="right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rtl/>
                    </w:rPr>
                  </w:pPr>
                  <w:r w:rsidRPr="009D13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Revisions, </w:t>
                  </w:r>
                  <w:r w:rsidR="00130011" w:rsidRPr="009D13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Midterm and finals</w:t>
                  </w:r>
                </w:p>
              </w:tc>
              <w:tc>
                <w:tcPr>
                  <w:tcW w:w="1011" w:type="dxa"/>
                </w:tcPr>
                <w:p w:rsidR="00680A89" w:rsidRPr="009D134D" w:rsidRDefault="009D134D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619" w:type="dxa"/>
                </w:tcPr>
                <w:p w:rsidR="00680A89" w:rsidRPr="009D134D" w:rsidRDefault="00762863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6</w:t>
                  </w:r>
                </w:p>
              </w:tc>
            </w:tr>
          </w:tbl>
          <w:p w:rsidR="00E91FF5" w:rsidRPr="00424873" w:rsidRDefault="00E91FF5" w:rsidP="00424873">
            <w:pPr>
              <w:jc w:val="right"/>
              <w:rPr>
                <w:rFonts w:ascii="Times New Roman" w:hAnsi="Times New Roman" w:cs="Times New Roman"/>
                <w:bCs/>
                <w:sz w:val="20"/>
                <w:rtl/>
              </w:rPr>
            </w:pPr>
          </w:p>
          <w:p w:rsidR="00E91FF5" w:rsidRPr="007C192C" w:rsidRDefault="00E91FF5" w:rsidP="001A78B8">
            <w:pPr>
              <w:jc w:val="right"/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Default="00E91FF5" w:rsidP="00E91FF5">
            <w:pPr>
              <w:rPr>
                <w:b/>
                <w:bCs/>
                <w:color w:val="632423" w:themeColor="accent2" w:themeShade="80"/>
                <w:rtl/>
              </w:rPr>
            </w:pPr>
            <w:r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الكتاب المقرر والمراجع المساندة:  </w:t>
            </w:r>
            <w:r w:rsidRPr="003A02E2">
              <w:rPr>
                <w:b/>
                <w:bCs/>
                <w:color w:val="632423" w:themeColor="accent2" w:themeShade="80"/>
              </w:rPr>
              <w:t>Textbook and References:</w:t>
            </w:r>
          </w:p>
          <w:tbl>
            <w:tblPr>
              <w:tblStyle w:val="a7"/>
              <w:bidiVisual/>
              <w:tblW w:w="0" w:type="auto"/>
              <w:jc w:val="center"/>
              <w:tblLook w:val="04A0"/>
            </w:tblPr>
            <w:tblGrid>
              <w:gridCol w:w="2186"/>
              <w:gridCol w:w="2536"/>
              <w:gridCol w:w="1980"/>
              <w:gridCol w:w="1710"/>
              <w:gridCol w:w="1710"/>
            </w:tblGrid>
            <w:tr w:rsidR="003B7C92" w:rsidRPr="00386D85" w:rsidTr="005D0320">
              <w:trPr>
                <w:jc w:val="center"/>
              </w:trPr>
              <w:tc>
                <w:tcPr>
                  <w:tcW w:w="2186" w:type="dxa"/>
                  <w:vAlign w:val="center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الكتاب المقرر</w:t>
                  </w:r>
                </w:p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Textbook title</w:t>
                  </w:r>
                </w:p>
              </w:tc>
              <w:tc>
                <w:tcPr>
                  <w:tcW w:w="2536" w:type="dxa"/>
                  <w:vAlign w:val="center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المؤلف (رئيسي)</w:t>
                  </w:r>
                </w:p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Author's Name</w:t>
                  </w:r>
                </w:p>
              </w:tc>
              <w:tc>
                <w:tcPr>
                  <w:tcW w:w="1980" w:type="dxa"/>
                  <w:vAlign w:val="center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الناشر</w:t>
                  </w:r>
                </w:p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Publisher</w:t>
                  </w:r>
                </w:p>
              </w:tc>
              <w:tc>
                <w:tcPr>
                  <w:tcW w:w="1710" w:type="dxa"/>
                  <w:vAlign w:val="center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سنة النشر</w:t>
                  </w:r>
                </w:p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Publishing Year</w:t>
                  </w:r>
                </w:p>
              </w:tc>
              <w:tc>
                <w:tcPr>
                  <w:tcW w:w="1710" w:type="dxa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ISBN</w:t>
                  </w:r>
                </w:p>
              </w:tc>
            </w:tr>
            <w:tr w:rsidR="003B7C92" w:rsidRPr="00386D85" w:rsidTr="007646C4">
              <w:trPr>
                <w:trHeight w:val="1200"/>
                <w:jc w:val="center"/>
              </w:trPr>
              <w:tc>
                <w:tcPr>
                  <w:tcW w:w="2186" w:type="dxa"/>
                </w:tcPr>
                <w:p w:rsidR="003B7C92" w:rsidRPr="00386D85" w:rsidRDefault="003B7C92" w:rsidP="0099763D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  <w:p w:rsidR="007646C4" w:rsidRPr="00386D85" w:rsidRDefault="005859D2" w:rsidP="0099763D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86D85">
                    <w:rPr>
                      <w:rFonts w:asciiTheme="majorBidi" w:hAnsiTheme="majorBidi" w:cstheme="majorBidi"/>
                      <w:sz w:val="24"/>
                      <w:szCs w:val="24"/>
                    </w:rPr>
                    <w:t>Discourse Analysis (2</w:t>
                  </w:r>
                  <w:r w:rsidRPr="00386D85">
                    <w:rPr>
                      <w:rFonts w:asciiTheme="majorBidi" w:hAnsiTheme="majorBidi" w:cstheme="majorBidi"/>
                      <w:sz w:val="24"/>
                      <w:szCs w:val="24"/>
                      <w:vertAlign w:val="superscript"/>
                    </w:rPr>
                    <w:t>nd</w:t>
                  </w:r>
                  <w:r w:rsidRPr="00386D85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edition).</w:t>
                  </w:r>
                </w:p>
              </w:tc>
              <w:tc>
                <w:tcPr>
                  <w:tcW w:w="2536" w:type="dxa"/>
                </w:tcPr>
                <w:p w:rsidR="003B7C92" w:rsidRPr="00386D85" w:rsidRDefault="005859D2" w:rsidP="009D134D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386D85">
                    <w:rPr>
                      <w:rFonts w:asciiTheme="majorBidi" w:hAnsiTheme="majorBidi" w:cstheme="majorBidi"/>
                      <w:sz w:val="24"/>
                      <w:szCs w:val="24"/>
                    </w:rPr>
                    <w:t>Paltridge, Brian.</w:t>
                  </w:r>
                </w:p>
              </w:tc>
              <w:tc>
                <w:tcPr>
                  <w:tcW w:w="1980" w:type="dxa"/>
                </w:tcPr>
                <w:p w:rsidR="003B7C92" w:rsidRPr="00386D85" w:rsidRDefault="005859D2" w:rsidP="00A97FF6">
                  <w:pPr>
                    <w:jc w:val="lef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86D85">
                    <w:rPr>
                      <w:rFonts w:asciiTheme="majorBidi" w:hAnsiTheme="majorBidi" w:cstheme="majorBidi"/>
                      <w:sz w:val="24"/>
                      <w:szCs w:val="24"/>
                    </w:rPr>
                    <w:t>Bloomsbury</w:t>
                  </w:r>
                </w:p>
              </w:tc>
              <w:tc>
                <w:tcPr>
                  <w:tcW w:w="1710" w:type="dxa"/>
                </w:tcPr>
                <w:p w:rsidR="003B7C92" w:rsidRPr="00386D85" w:rsidRDefault="005859D2" w:rsidP="00785198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386D85">
                    <w:rPr>
                      <w:rFonts w:asciiTheme="majorBidi" w:hAnsiTheme="majorBidi" w:cstheme="majorBidi"/>
                      <w:sz w:val="24"/>
                      <w:szCs w:val="24"/>
                    </w:rPr>
                    <w:t>2012</w:t>
                  </w:r>
                </w:p>
              </w:tc>
              <w:tc>
                <w:tcPr>
                  <w:tcW w:w="1710" w:type="dxa"/>
                </w:tcPr>
                <w:p w:rsidR="003B7C92" w:rsidRPr="00386D85" w:rsidRDefault="003B7C92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</w:tr>
            <w:tr w:rsidR="007646C4" w:rsidRPr="00386D85" w:rsidTr="007646C4">
              <w:trPr>
                <w:trHeight w:val="547"/>
                <w:jc w:val="center"/>
              </w:trPr>
              <w:tc>
                <w:tcPr>
                  <w:tcW w:w="2186" w:type="dxa"/>
                </w:tcPr>
                <w:p w:rsidR="005859D2" w:rsidRPr="00386D85" w:rsidRDefault="005859D2" w:rsidP="0099763D">
                  <w:pPr>
                    <w:bidi w:val="0"/>
                    <w:ind w:left="360"/>
                    <w:jc w:val="left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386D85">
                    <w:rPr>
                      <w:rFonts w:asciiTheme="majorBidi" w:hAnsiTheme="majorBidi" w:cstheme="majorBidi"/>
                      <w:sz w:val="24"/>
                      <w:szCs w:val="24"/>
                    </w:rPr>
                    <w:t>Discourse Analysis.</w:t>
                  </w:r>
                </w:p>
                <w:p w:rsidR="007646C4" w:rsidRPr="00386D85" w:rsidRDefault="007646C4" w:rsidP="0099763D">
                  <w:pPr>
                    <w:jc w:val="left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36" w:type="dxa"/>
                </w:tcPr>
                <w:p w:rsidR="007646C4" w:rsidRPr="00386D85" w:rsidRDefault="005859D2" w:rsidP="005859D2">
                  <w:pPr>
                    <w:bidi w:val="0"/>
                    <w:spacing w:after="193" w:line="236" w:lineRule="atLeast"/>
                    <w:outlineLvl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86D85">
                    <w:rPr>
                      <w:rFonts w:asciiTheme="majorBidi" w:hAnsiTheme="majorBidi" w:cstheme="majorBidi"/>
                      <w:sz w:val="24"/>
                      <w:szCs w:val="24"/>
                    </w:rPr>
                    <w:t>Widdowson, H.G.</w:t>
                  </w:r>
                </w:p>
              </w:tc>
              <w:tc>
                <w:tcPr>
                  <w:tcW w:w="1980" w:type="dxa"/>
                </w:tcPr>
                <w:p w:rsidR="007646C4" w:rsidRPr="00386D85" w:rsidRDefault="005859D2" w:rsidP="005859D2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86D85">
                    <w:rPr>
                      <w:rFonts w:asciiTheme="majorBidi" w:hAnsiTheme="majorBidi" w:cstheme="majorBidi"/>
                      <w:sz w:val="24"/>
                      <w:szCs w:val="24"/>
                    </w:rPr>
                    <w:t>Oxford University Press</w:t>
                  </w:r>
                </w:p>
              </w:tc>
              <w:tc>
                <w:tcPr>
                  <w:tcW w:w="1710" w:type="dxa"/>
                </w:tcPr>
                <w:p w:rsidR="007646C4" w:rsidRPr="00386D85" w:rsidRDefault="005859D2" w:rsidP="00785198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386D85">
                    <w:rPr>
                      <w:rFonts w:asciiTheme="majorBidi" w:hAnsiTheme="majorBidi" w:cstheme="majorBidi"/>
                      <w:sz w:val="24"/>
                      <w:szCs w:val="24"/>
                    </w:rPr>
                    <w:t>2004</w:t>
                  </w:r>
                </w:p>
              </w:tc>
              <w:tc>
                <w:tcPr>
                  <w:tcW w:w="1710" w:type="dxa"/>
                </w:tcPr>
                <w:p w:rsidR="007646C4" w:rsidRPr="00386D85" w:rsidRDefault="007646C4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</w:tr>
            <w:tr w:rsidR="007646C4" w:rsidRPr="00386D85" w:rsidTr="007646C4">
              <w:trPr>
                <w:trHeight w:val="357"/>
                <w:jc w:val="center"/>
              </w:trPr>
              <w:tc>
                <w:tcPr>
                  <w:tcW w:w="2186" w:type="dxa"/>
                </w:tcPr>
                <w:p w:rsidR="00386D85" w:rsidRPr="005859D2" w:rsidRDefault="00386D85" w:rsidP="0099763D">
                  <w:pPr>
                    <w:shd w:val="clear" w:color="auto" w:fill="FFFFFF"/>
                    <w:bidi w:val="0"/>
                    <w:spacing w:after="100" w:afterAutospacing="1"/>
                    <w:jc w:val="left"/>
                    <w:outlineLvl w:val="0"/>
                    <w:rPr>
                      <w:rFonts w:asciiTheme="majorBidi" w:eastAsia="Times New Roman" w:hAnsiTheme="majorBidi" w:cstheme="majorBidi"/>
                      <w:kern w:val="36"/>
                      <w:sz w:val="24"/>
                      <w:szCs w:val="24"/>
                    </w:rPr>
                  </w:pPr>
                  <w:r w:rsidRPr="00386D85">
                    <w:rPr>
                      <w:rFonts w:asciiTheme="majorBidi" w:eastAsia="Times New Roman" w:hAnsiTheme="majorBidi" w:cstheme="majorBidi"/>
                      <w:kern w:val="36"/>
                      <w:sz w:val="24"/>
                      <w:szCs w:val="24"/>
                    </w:rPr>
                    <w:t>Discourse Analysis (3</w:t>
                  </w:r>
                  <w:r w:rsidRPr="00386D85">
                    <w:rPr>
                      <w:rFonts w:asciiTheme="majorBidi" w:eastAsia="Times New Roman" w:hAnsiTheme="majorBidi" w:cstheme="majorBidi"/>
                      <w:kern w:val="36"/>
                      <w:sz w:val="24"/>
                      <w:szCs w:val="24"/>
                      <w:vertAlign w:val="superscript"/>
                    </w:rPr>
                    <w:t>rd</w:t>
                  </w:r>
                  <w:r w:rsidRPr="00386D85">
                    <w:rPr>
                      <w:rFonts w:asciiTheme="majorBidi" w:eastAsia="Times New Roman" w:hAnsiTheme="majorBidi" w:cstheme="majorBidi"/>
                      <w:kern w:val="36"/>
                      <w:sz w:val="24"/>
                      <w:szCs w:val="24"/>
                    </w:rPr>
                    <w:t xml:space="preserve"> edition)</w:t>
                  </w:r>
                </w:p>
                <w:p w:rsidR="007646C4" w:rsidRPr="00386D85" w:rsidRDefault="007646C4" w:rsidP="0099763D">
                  <w:pPr>
                    <w:shd w:val="clear" w:color="auto" w:fill="FFFFFF"/>
                    <w:bidi w:val="0"/>
                    <w:spacing w:after="100" w:afterAutospacing="1"/>
                    <w:jc w:val="left"/>
                    <w:outlineLvl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2536" w:type="dxa"/>
                </w:tcPr>
                <w:p w:rsidR="007646C4" w:rsidRPr="00386D85" w:rsidRDefault="00386D85" w:rsidP="009D134D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86D85">
                    <w:rPr>
                      <w:rFonts w:asciiTheme="majorBidi" w:hAnsiTheme="majorBidi" w:cstheme="majorBidi"/>
                      <w:sz w:val="24"/>
                      <w:szCs w:val="24"/>
                    </w:rPr>
                    <w:t>Barbara Johnstone</w:t>
                  </w:r>
                </w:p>
              </w:tc>
              <w:tc>
                <w:tcPr>
                  <w:tcW w:w="1980" w:type="dxa"/>
                </w:tcPr>
                <w:p w:rsidR="007646C4" w:rsidRPr="00386D85" w:rsidRDefault="005859D2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86D85">
                    <w:rPr>
                      <w:rFonts w:asciiTheme="majorBidi" w:hAnsiTheme="majorBidi" w:cstheme="majorBidi"/>
                      <w:sz w:val="24"/>
                      <w:szCs w:val="24"/>
                      <w:shd w:val="clear" w:color="auto" w:fill="FFFFFF"/>
                    </w:rPr>
                    <w:t>Wiley-</w:t>
                  </w:r>
                  <w:r w:rsidR="006E0A20" w:rsidRPr="00386D85">
                    <w:rPr>
                      <w:rFonts w:asciiTheme="majorBidi" w:hAnsiTheme="majorBidi" w:cstheme="majorBidi"/>
                      <w:sz w:val="24"/>
                      <w:szCs w:val="24"/>
                      <w:shd w:val="clear" w:color="auto" w:fill="FFFFFF"/>
                    </w:rPr>
                    <w:t>Blackwell</w:t>
                  </w:r>
                </w:p>
              </w:tc>
              <w:tc>
                <w:tcPr>
                  <w:tcW w:w="1710" w:type="dxa"/>
                </w:tcPr>
                <w:p w:rsidR="007646C4" w:rsidRPr="00386D85" w:rsidRDefault="00386D85" w:rsidP="00785198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386D85">
                    <w:rPr>
                      <w:rFonts w:asciiTheme="majorBidi" w:hAnsiTheme="majorBidi" w:cstheme="majorBidi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710" w:type="dxa"/>
                </w:tcPr>
                <w:p w:rsidR="007646C4" w:rsidRPr="00386D85" w:rsidRDefault="007646C4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</w:tr>
            <w:tr w:rsidR="003B7C92" w:rsidRPr="00386D85" w:rsidTr="005D0320">
              <w:trPr>
                <w:jc w:val="center"/>
              </w:trPr>
              <w:tc>
                <w:tcPr>
                  <w:tcW w:w="2186" w:type="dxa"/>
                  <w:vAlign w:val="center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المرجع</w:t>
                  </w:r>
                </w:p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Reference</w:t>
                  </w:r>
                </w:p>
              </w:tc>
              <w:tc>
                <w:tcPr>
                  <w:tcW w:w="2536" w:type="dxa"/>
                  <w:vAlign w:val="center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المؤلف (رئيسي)</w:t>
                  </w:r>
                </w:p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Author's Name</w:t>
                  </w:r>
                </w:p>
              </w:tc>
              <w:tc>
                <w:tcPr>
                  <w:tcW w:w="1980" w:type="dxa"/>
                  <w:vAlign w:val="center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الناشر</w:t>
                  </w:r>
                </w:p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Publisher</w:t>
                  </w:r>
                </w:p>
              </w:tc>
              <w:tc>
                <w:tcPr>
                  <w:tcW w:w="1710" w:type="dxa"/>
                  <w:vAlign w:val="center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سنة النشر</w:t>
                  </w:r>
                </w:p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Publishing Year</w:t>
                  </w:r>
                </w:p>
              </w:tc>
              <w:tc>
                <w:tcPr>
                  <w:tcW w:w="1710" w:type="dxa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3B7C92" w:rsidRPr="00386D85" w:rsidTr="005D0320">
              <w:trPr>
                <w:jc w:val="center"/>
              </w:trPr>
              <w:tc>
                <w:tcPr>
                  <w:tcW w:w="2186" w:type="dxa"/>
                </w:tcPr>
                <w:p w:rsidR="00386D85" w:rsidRPr="005859D2" w:rsidRDefault="00386D85" w:rsidP="0077356C">
                  <w:pPr>
                    <w:shd w:val="clear" w:color="auto" w:fill="FFFFFF"/>
                    <w:bidi w:val="0"/>
                    <w:spacing w:after="100" w:afterAutospacing="1"/>
                    <w:outlineLvl w:val="0"/>
                    <w:rPr>
                      <w:rFonts w:asciiTheme="majorBidi" w:eastAsia="Times New Roman" w:hAnsiTheme="majorBidi" w:cstheme="majorBidi"/>
                      <w:kern w:val="36"/>
                      <w:sz w:val="24"/>
                      <w:szCs w:val="24"/>
                    </w:rPr>
                  </w:pPr>
                  <w:r w:rsidRPr="0099763D">
                    <w:rPr>
                      <w:rFonts w:asciiTheme="majorBidi" w:eastAsia="Times New Roman" w:hAnsiTheme="majorBidi" w:cstheme="majorBidi"/>
                      <w:kern w:val="36"/>
                      <w:sz w:val="24"/>
                      <w:szCs w:val="24"/>
                    </w:rPr>
                    <w:t>The Handbook of Discourse Analysis</w:t>
                  </w:r>
                </w:p>
                <w:p w:rsidR="003B7C92" w:rsidRPr="0099763D" w:rsidRDefault="003B7C92" w:rsidP="0077356C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36" w:type="dxa"/>
                </w:tcPr>
                <w:p w:rsidR="005859D2" w:rsidRPr="005859D2" w:rsidRDefault="005859D2" w:rsidP="0077356C">
                  <w:pPr>
                    <w:shd w:val="clear" w:color="auto" w:fill="FFFFFF"/>
                    <w:bidi w:val="0"/>
                    <w:spacing w:before="100" w:beforeAutospacing="1" w:after="100" w:afterAutospacing="1"/>
                    <w:ind w:left="360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859D2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Deborah Tannen</w:t>
                  </w:r>
                </w:p>
                <w:p w:rsidR="005859D2" w:rsidRPr="005859D2" w:rsidRDefault="005859D2" w:rsidP="0077356C">
                  <w:pPr>
                    <w:shd w:val="clear" w:color="auto" w:fill="FFFFFF"/>
                    <w:bidi w:val="0"/>
                    <w:spacing w:before="100" w:beforeAutospacing="1" w:after="100" w:afterAutospacing="1"/>
                    <w:ind w:left="360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859D2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Heidi E. Hamilton</w:t>
                  </w:r>
                </w:p>
                <w:p w:rsidR="005859D2" w:rsidRPr="005859D2" w:rsidRDefault="005859D2" w:rsidP="0077356C">
                  <w:pPr>
                    <w:shd w:val="clear" w:color="auto" w:fill="FFFFFF"/>
                    <w:bidi w:val="0"/>
                    <w:spacing w:before="100" w:beforeAutospacing="1" w:after="100" w:afterAutospacing="1"/>
                    <w:ind w:left="360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859D2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Deborah Schiffrin</w:t>
                  </w:r>
                </w:p>
                <w:p w:rsidR="003B7C92" w:rsidRPr="0099763D" w:rsidRDefault="003B7C92" w:rsidP="0077356C">
                  <w:pPr>
                    <w:shd w:val="clear" w:color="auto" w:fill="FFFFFF"/>
                    <w:bidi w:val="0"/>
                    <w:spacing w:after="54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80" w:type="dxa"/>
                </w:tcPr>
                <w:p w:rsidR="003B7C92" w:rsidRPr="0099763D" w:rsidRDefault="00386D85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99763D">
                    <w:rPr>
                      <w:rFonts w:asciiTheme="majorBidi" w:hAnsiTheme="majorBidi" w:cstheme="majorBidi"/>
                      <w:sz w:val="24"/>
                      <w:szCs w:val="24"/>
                    </w:rPr>
                    <w:t>Wiley Blackwell</w:t>
                  </w:r>
                </w:p>
              </w:tc>
              <w:tc>
                <w:tcPr>
                  <w:tcW w:w="1710" w:type="dxa"/>
                </w:tcPr>
                <w:p w:rsidR="003B7C92" w:rsidRPr="0099763D" w:rsidRDefault="00386D85" w:rsidP="009255EC">
                  <w:pPr>
                    <w:shd w:val="clear" w:color="auto" w:fill="FFFFFF"/>
                    <w:bidi w:val="0"/>
                    <w:spacing w:after="54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99763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2015</w:t>
                  </w:r>
                </w:p>
              </w:tc>
              <w:tc>
                <w:tcPr>
                  <w:tcW w:w="1710" w:type="dxa"/>
                </w:tcPr>
                <w:p w:rsidR="003B7C92" w:rsidRPr="00386D85" w:rsidRDefault="003B7C92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</w:tr>
            <w:tr w:rsidR="003B7C92" w:rsidRPr="00386D85" w:rsidTr="005D0320">
              <w:trPr>
                <w:jc w:val="center"/>
              </w:trPr>
              <w:tc>
                <w:tcPr>
                  <w:tcW w:w="2186" w:type="dxa"/>
                </w:tcPr>
                <w:p w:rsidR="003B7C92" w:rsidRPr="0099763D" w:rsidRDefault="00386D85" w:rsidP="0077356C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99763D">
                    <w:rPr>
                      <w:rFonts w:asciiTheme="majorBidi" w:hAnsiTheme="majorBidi" w:cstheme="majorBidi"/>
                      <w:sz w:val="24"/>
                      <w:szCs w:val="24"/>
                    </w:rPr>
                    <w:t>Discourse Analysis; The Sociolinguistics Analysis of natural Language</w:t>
                  </w:r>
                </w:p>
              </w:tc>
              <w:tc>
                <w:tcPr>
                  <w:tcW w:w="2536" w:type="dxa"/>
                </w:tcPr>
                <w:p w:rsidR="003B7C92" w:rsidRPr="0099763D" w:rsidRDefault="00386D85" w:rsidP="0077356C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99763D">
                    <w:rPr>
                      <w:rFonts w:asciiTheme="majorBidi" w:hAnsiTheme="majorBidi" w:cstheme="majorBidi"/>
                      <w:sz w:val="24"/>
                      <w:szCs w:val="24"/>
                    </w:rPr>
                    <w:t>Michael Stubbs</w:t>
                  </w:r>
                </w:p>
              </w:tc>
              <w:tc>
                <w:tcPr>
                  <w:tcW w:w="1980" w:type="dxa"/>
                </w:tcPr>
                <w:p w:rsidR="003B7C92" w:rsidRPr="0099763D" w:rsidRDefault="0099763D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99763D">
                    <w:rPr>
                      <w:rFonts w:asciiTheme="majorBidi" w:hAnsiTheme="majorBidi" w:cstheme="majorBidi"/>
                      <w:color w:val="333333"/>
                      <w:sz w:val="24"/>
                      <w:szCs w:val="24"/>
                      <w:shd w:val="clear" w:color="auto" w:fill="FFFFFF"/>
                    </w:rPr>
                    <w:t>University of Chicago Press (September 15, 1983)</w:t>
                  </w:r>
                </w:p>
              </w:tc>
              <w:tc>
                <w:tcPr>
                  <w:tcW w:w="1710" w:type="dxa"/>
                </w:tcPr>
                <w:p w:rsidR="003B7C92" w:rsidRPr="0099763D" w:rsidRDefault="0099763D" w:rsidP="0099763D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99763D">
                    <w:rPr>
                      <w:rFonts w:asciiTheme="majorBidi" w:hAnsiTheme="majorBidi" w:cstheme="majorBidi"/>
                      <w:sz w:val="24"/>
                      <w:szCs w:val="24"/>
                    </w:rPr>
                    <w:t>1983</w:t>
                  </w:r>
                </w:p>
              </w:tc>
              <w:tc>
                <w:tcPr>
                  <w:tcW w:w="1710" w:type="dxa"/>
                </w:tcPr>
                <w:p w:rsidR="003B7C92" w:rsidRPr="00386D85" w:rsidRDefault="003B7C92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</w:tr>
            <w:tr w:rsidR="003B7C92" w:rsidRPr="00386D85" w:rsidTr="005D0320">
              <w:trPr>
                <w:jc w:val="center"/>
              </w:trPr>
              <w:tc>
                <w:tcPr>
                  <w:tcW w:w="2186" w:type="dxa"/>
                </w:tcPr>
                <w:p w:rsidR="009255EC" w:rsidRPr="003B63C0" w:rsidRDefault="009255EC" w:rsidP="0077356C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lang w:bidi="ar-EG"/>
                    </w:rPr>
                  </w:pPr>
                  <w:r w:rsidRPr="003B63C0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An Introduction to Discourse Analysis: Theory and Method (4</w:t>
                  </w:r>
                  <w:r w:rsidRPr="003B63C0">
                    <w:rPr>
                      <w:rFonts w:asciiTheme="majorBidi" w:hAnsiTheme="majorBidi" w:cstheme="majorBidi"/>
                      <w:bCs/>
                      <w:sz w:val="24"/>
                      <w:szCs w:val="24"/>
                      <w:vertAlign w:val="superscript"/>
                    </w:rPr>
                    <w:t>th</w:t>
                  </w:r>
                  <w:r w:rsidRPr="003B63C0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 xml:space="preserve"> edition).</w:t>
                  </w:r>
                </w:p>
                <w:p w:rsidR="003B7C92" w:rsidRPr="003B63C0" w:rsidRDefault="003B7C92" w:rsidP="0077356C">
                  <w:pPr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36" w:type="dxa"/>
                </w:tcPr>
                <w:p w:rsidR="003B7C92" w:rsidRPr="003B63C0" w:rsidRDefault="009255EC" w:rsidP="0077356C">
                  <w:pPr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3B63C0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Gee, James Paul.</w:t>
                  </w:r>
                </w:p>
              </w:tc>
              <w:tc>
                <w:tcPr>
                  <w:tcW w:w="1980" w:type="dxa"/>
                </w:tcPr>
                <w:p w:rsidR="003B7C92" w:rsidRPr="003B63C0" w:rsidRDefault="009255EC" w:rsidP="009255EC">
                  <w:pPr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3B63C0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Routledge</w:t>
                  </w:r>
                </w:p>
              </w:tc>
              <w:tc>
                <w:tcPr>
                  <w:tcW w:w="1710" w:type="dxa"/>
                </w:tcPr>
                <w:p w:rsidR="00602CEF" w:rsidRPr="003B63C0" w:rsidRDefault="00785198" w:rsidP="00EE2379">
                  <w:pPr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2014</w:t>
                  </w:r>
                </w:p>
              </w:tc>
              <w:tc>
                <w:tcPr>
                  <w:tcW w:w="1710" w:type="dxa"/>
                </w:tcPr>
                <w:p w:rsidR="003B7C92" w:rsidRPr="003B63C0" w:rsidRDefault="003B7C92" w:rsidP="005D0320">
                  <w:pPr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602CEF" w:rsidRPr="00386D85" w:rsidTr="005D0320">
              <w:trPr>
                <w:jc w:val="center"/>
              </w:trPr>
              <w:tc>
                <w:tcPr>
                  <w:tcW w:w="2186" w:type="dxa"/>
                </w:tcPr>
                <w:p w:rsidR="00602CEF" w:rsidRPr="00386D85" w:rsidRDefault="00E95F4F" w:rsidP="0077356C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Language and Power</w:t>
                  </w:r>
                </w:p>
              </w:tc>
              <w:tc>
                <w:tcPr>
                  <w:tcW w:w="2536" w:type="dxa"/>
                </w:tcPr>
                <w:p w:rsidR="00602CEF" w:rsidRPr="00386D85" w:rsidRDefault="00E95F4F" w:rsidP="0077356C">
                  <w:pPr>
                    <w:bidi w:val="0"/>
                    <w:spacing w:after="193" w:line="236" w:lineRule="atLeast"/>
                    <w:outlineLvl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Norman Fairclough</w:t>
                  </w:r>
                </w:p>
              </w:tc>
              <w:tc>
                <w:tcPr>
                  <w:tcW w:w="1980" w:type="dxa"/>
                </w:tcPr>
                <w:p w:rsidR="00E95F4F" w:rsidRDefault="00E95F4F" w:rsidP="005D0320">
                  <w:pPr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3B63C0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Routledge</w:t>
                  </w:r>
                </w:p>
                <w:p w:rsidR="00602CEF" w:rsidRPr="00E95F4F" w:rsidRDefault="00E95F4F" w:rsidP="005D0320">
                  <w:pPr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E95F4F">
                    <w:rPr>
                      <w:rFonts w:asciiTheme="majorBidi" w:hAnsiTheme="majorBidi" w:cstheme="majorBidi"/>
                      <w:bCs/>
                      <w:sz w:val="18"/>
                      <w:szCs w:val="18"/>
                    </w:rPr>
                    <w:t>(2</w:t>
                  </w:r>
                  <w:r w:rsidRPr="00E95F4F">
                    <w:rPr>
                      <w:rFonts w:asciiTheme="majorBidi" w:hAnsiTheme="majorBidi" w:cstheme="majorBidi"/>
                      <w:bCs/>
                      <w:sz w:val="18"/>
                      <w:szCs w:val="18"/>
                      <w:vertAlign w:val="superscript"/>
                    </w:rPr>
                    <w:t>nd</w:t>
                  </w:r>
                  <w:r w:rsidRPr="00E95F4F">
                    <w:rPr>
                      <w:rFonts w:asciiTheme="majorBidi" w:hAnsiTheme="majorBidi" w:cstheme="majorBidi"/>
                      <w:bCs/>
                      <w:sz w:val="18"/>
                      <w:szCs w:val="18"/>
                    </w:rPr>
                    <w:t xml:space="preserve"> edition)</w:t>
                  </w:r>
                </w:p>
              </w:tc>
              <w:tc>
                <w:tcPr>
                  <w:tcW w:w="1710" w:type="dxa"/>
                </w:tcPr>
                <w:p w:rsidR="00602CEF" w:rsidRPr="00386D85" w:rsidRDefault="00E95F4F" w:rsidP="00B17367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2001</w:t>
                  </w:r>
                </w:p>
              </w:tc>
              <w:tc>
                <w:tcPr>
                  <w:tcW w:w="1710" w:type="dxa"/>
                </w:tcPr>
                <w:p w:rsidR="00602CEF" w:rsidRPr="00386D85" w:rsidRDefault="00602CEF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</w:tr>
            <w:tr w:rsidR="00F371EB" w:rsidRPr="00386D85" w:rsidTr="005D0320">
              <w:trPr>
                <w:jc w:val="center"/>
              </w:trPr>
              <w:tc>
                <w:tcPr>
                  <w:tcW w:w="2186" w:type="dxa"/>
                </w:tcPr>
                <w:p w:rsidR="00F371EB" w:rsidRPr="00386D85" w:rsidRDefault="001564E0" w:rsidP="0077356C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Discourse and Contemporary Social Change</w:t>
                  </w:r>
                </w:p>
              </w:tc>
              <w:tc>
                <w:tcPr>
                  <w:tcW w:w="2536" w:type="dxa"/>
                </w:tcPr>
                <w:p w:rsidR="00F371EB" w:rsidRDefault="001564E0" w:rsidP="0077356C">
                  <w:pPr>
                    <w:bidi w:val="0"/>
                    <w:spacing w:after="193" w:line="236" w:lineRule="atLeast"/>
                    <w:outlineLvl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Norman Fairclough</w:t>
                  </w:r>
                </w:p>
                <w:p w:rsidR="00854E9E" w:rsidRDefault="00854E9E" w:rsidP="0077356C">
                  <w:pPr>
                    <w:bidi w:val="0"/>
                    <w:spacing w:after="193" w:line="236" w:lineRule="atLeast"/>
                    <w:outlineLvl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Giuseppina Cortese and</w:t>
                  </w:r>
                </w:p>
                <w:p w:rsidR="00854E9E" w:rsidRPr="00386D85" w:rsidRDefault="00854E9E" w:rsidP="0077356C">
                  <w:pPr>
                    <w:bidi w:val="0"/>
                    <w:spacing w:after="193" w:line="236" w:lineRule="atLeast"/>
                    <w:outlineLvl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Patrizia Ardizzone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lastRenderedPageBreak/>
                    <w:t>(eds.)</w:t>
                  </w:r>
                </w:p>
              </w:tc>
              <w:tc>
                <w:tcPr>
                  <w:tcW w:w="1980" w:type="dxa"/>
                </w:tcPr>
                <w:p w:rsidR="00F371EB" w:rsidRPr="00386D85" w:rsidRDefault="001564E0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lastRenderedPageBreak/>
                    <w:t>Peter Lang</w:t>
                  </w:r>
                </w:p>
              </w:tc>
              <w:tc>
                <w:tcPr>
                  <w:tcW w:w="1710" w:type="dxa"/>
                </w:tcPr>
                <w:p w:rsidR="00F371EB" w:rsidRPr="00386D85" w:rsidRDefault="001564E0" w:rsidP="00B17367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2007</w:t>
                  </w:r>
                </w:p>
              </w:tc>
              <w:tc>
                <w:tcPr>
                  <w:tcW w:w="1710" w:type="dxa"/>
                </w:tcPr>
                <w:p w:rsidR="00F371EB" w:rsidRPr="00386D85" w:rsidRDefault="00F371EB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E91FF5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5E7F5C" w:rsidRDefault="005E7F5C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B91445" w:rsidRDefault="00B91445" w:rsidP="00E91FF5">
            <w:pPr>
              <w:rPr>
                <w:b/>
                <w:bCs/>
                <w:color w:val="C00000"/>
                <w:rtl/>
              </w:rPr>
            </w:pPr>
            <w:r w:rsidRPr="00B91445">
              <w:rPr>
                <w:rFonts w:hint="cs"/>
                <w:b/>
                <w:bCs/>
                <w:color w:val="C00000"/>
                <w:vertAlign w:val="superscript"/>
                <w:rtl/>
              </w:rPr>
              <w:t xml:space="preserve">* </w:t>
            </w:r>
            <w:r w:rsidR="00E91FF5" w:rsidRPr="00B91445">
              <w:rPr>
                <w:rFonts w:hint="cs"/>
                <w:b/>
                <w:bCs/>
                <w:color w:val="C00000"/>
                <w:rtl/>
              </w:rPr>
              <w:t xml:space="preserve">يتم تعبئة معلومات المقرر </w:t>
            </w:r>
            <w:r w:rsidR="003B7C92">
              <w:rPr>
                <w:rFonts w:hint="cs"/>
                <w:b/>
                <w:bCs/>
                <w:color w:val="C00000"/>
                <w:rtl/>
              </w:rPr>
              <w:t xml:space="preserve"> فقط </w:t>
            </w:r>
            <w:r w:rsidR="00E91FF5" w:rsidRPr="00B91445">
              <w:rPr>
                <w:rFonts w:hint="cs"/>
                <w:b/>
                <w:bCs/>
                <w:color w:val="C00000"/>
                <w:rtl/>
              </w:rPr>
              <w:t>باللغتين العربية والانجليزية وباقي المعلومات بلغة التدريس المعتمدة ويكرر لكل مقرر في الخطة الدراسية</w:t>
            </w:r>
          </w:p>
          <w:p w:rsidR="00B91445" w:rsidRPr="00B91445" w:rsidRDefault="00B91445" w:rsidP="003B7C92">
            <w:pPr>
              <w:bidi w:val="0"/>
              <w:rPr>
                <w:b/>
                <w:bCs/>
                <w:color w:val="C00000"/>
                <w:rtl/>
              </w:rPr>
            </w:pPr>
            <w:r w:rsidRPr="00B91445">
              <w:rPr>
                <w:b/>
                <w:bCs/>
                <w:color w:val="C00000"/>
                <w:vertAlign w:val="superscript"/>
              </w:rPr>
              <w:t>*</w:t>
            </w:r>
            <w:r w:rsidRPr="00B91445">
              <w:rPr>
                <w:b/>
                <w:bCs/>
                <w:color w:val="C00000"/>
              </w:rPr>
              <w:t xml:space="preserve"> Course Information should be filled in </w:t>
            </w:r>
            <w:r w:rsidR="003B7C92">
              <w:rPr>
                <w:b/>
                <w:bCs/>
                <w:color w:val="C00000"/>
              </w:rPr>
              <w:t xml:space="preserve">Arabic and </w:t>
            </w:r>
            <w:r w:rsidRPr="00B91445">
              <w:rPr>
                <w:b/>
                <w:bCs/>
                <w:color w:val="C00000"/>
              </w:rPr>
              <w:t xml:space="preserve">English. Other information should be filled </w:t>
            </w:r>
            <w:r w:rsidR="003B7C92">
              <w:rPr>
                <w:b/>
                <w:bCs/>
                <w:color w:val="C00000"/>
              </w:rPr>
              <w:t>using</w:t>
            </w:r>
            <w:r w:rsidRPr="00B91445">
              <w:rPr>
                <w:b/>
                <w:bCs/>
                <w:color w:val="C00000"/>
              </w:rPr>
              <w:t xml:space="preserve"> the approved teaching language at the college.</w:t>
            </w:r>
          </w:p>
        </w:tc>
      </w:tr>
    </w:tbl>
    <w:p w:rsidR="00D729CF" w:rsidRPr="002963FD" w:rsidRDefault="00D729CF" w:rsidP="00163634">
      <w:pPr>
        <w:rPr>
          <w:rFonts w:cs="Sultan Medium"/>
          <w:color w:val="4F6228" w:themeColor="accent3" w:themeShade="80"/>
        </w:rPr>
      </w:pPr>
    </w:p>
    <w:sectPr w:rsidR="00D729CF" w:rsidRPr="002963FD" w:rsidSect="008756E4">
      <w:headerReference w:type="default" r:id="rId9"/>
      <w:footerReference w:type="default" r:id="rId10"/>
      <w:pgSz w:w="11906" w:h="16838"/>
      <w:pgMar w:top="1134" w:right="1417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2F54" w:rsidRDefault="00CE2F54" w:rsidP="00763B53">
      <w:pPr>
        <w:spacing w:after="0" w:line="240" w:lineRule="auto"/>
      </w:pPr>
      <w:r>
        <w:separator/>
      </w:r>
    </w:p>
  </w:endnote>
  <w:endnote w:type="continuationSeparator" w:id="1">
    <w:p w:rsidR="00CE2F54" w:rsidRDefault="00CE2F54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Content>
          <w:p w:rsidR="005D0D61" w:rsidRPr="00C36CE6" w:rsidRDefault="005D0D61" w:rsidP="008756E4">
            <w:pPr>
              <w:pStyle w:val="a5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="001641E4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="001641E4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A90586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3</w:t>
            </w:r>
            <w:r w:rsidR="001641E4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5D0D61" w:rsidRDefault="001641E4">
    <w:pPr>
      <w:pStyle w:val="a5"/>
    </w:pPr>
    <w:r>
      <w:rPr>
        <w:noProof/>
      </w:rPr>
      <w:pict>
        <v:rect id="_x0000_s2049" style="position:absolute;left:0;text-align:left;margin-left:-73.1pt;margin-top:-.3pt;width:601.5pt;height:51pt;z-index:251658240" stroked="f">
          <v:fill r:id="rId1" o:title="تذييل غ1" recolor="t" type="frame"/>
          <v:textbox style="mso-next-textbox:#_x0000_s2049">
            <w:txbxContent>
              <w:p w:rsidR="005D0D61" w:rsidRPr="002D0681" w:rsidRDefault="005D0D61" w:rsidP="00E57DFC">
                <w:pPr>
                  <w:jc w:val="center"/>
                  <w:rPr>
                    <w:rFonts w:cs="SKR HEAD1"/>
                    <w:color w:val="EAF1DD" w:themeColor="accent3" w:themeTint="33"/>
                    <w:sz w:val="10"/>
                    <w:szCs w:val="10"/>
                    <w:rtl/>
                  </w:rPr>
                </w:pPr>
              </w:p>
              <w:p w:rsidR="005D0D61" w:rsidRPr="002D0681" w:rsidRDefault="005D0D61" w:rsidP="008356A2">
                <w:pPr>
                  <w:jc w:val="center"/>
                  <w:rPr>
                    <w:rFonts w:cs="SKR HEAD1"/>
                    <w:color w:val="EAF1DD" w:themeColor="accent3" w:themeTint="33"/>
                    <w:sz w:val="20"/>
                    <w:szCs w:val="20"/>
                  </w:rPr>
                </w:pP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وكالة الجامعة  للشؤون التعليمية </w:t>
                </w:r>
                <w:r w:rsidRPr="002D0681">
                  <w:rPr>
                    <w:rFonts w:cs="SKR HEAD1"/>
                    <w:color w:val="EAF1DD" w:themeColor="accent3" w:themeTint="33"/>
                    <w:sz w:val="20"/>
                    <w:szCs w:val="20"/>
                    <w:rtl/>
                  </w:rPr>
                  <w:t>–</w:t>
                </w:r>
                <w:r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>إدارةالبرامج الدراسية والتطوير</w:t>
                </w: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 (ت/ 064041055)</w:t>
                </w:r>
              </w:p>
            </w:txbxContent>
          </v:textbox>
          <w10:wrap anchorx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2F54" w:rsidRDefault="00CE2F54" w:rsidP="00763B53">
      <w:pPr>
        <w:spacing w:after="0" w:line="240" w:lineRule="auto"/>
      </w:pPr>
      <w:r>
        <w:separator/>
      </w:r>
    </w:p>
  </w:footnote>
  <w:footnote w:type="continuationSeparator" w:id="1">
    <w:p w:rsidR="00CE2F54" w:rsidRDefault="00CE2F54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D61" w:rsidRDefault="001641E4">
    <w:pPr>
      <w:pStyle w:val="a4"/>
    </w:pPr>
    <w:r>
      <w:rPr>
        <w:noProof/>
      </w:rPr>
      <w:pict>
        <v:rect id="_x0000_s2052" style="position:absolute;left:0;text-align:left;margin-left:-23.6pt;margin-top:-27.15pt;width:54pt;height:26.25pt;z-index:251660288" stroked="f">
          <v:fill r:id="rId1" o:title="الشعار111" recolor="t" type="frame"/>
          <w10:wrap anchorx="page"/>
        </v:rect>
      </w:pict>
    </w:r>
    <w:r>
      <w:rPr>
        <w:noProof/>
      </w:rPr>
      <w:pict>
        <v:rect id="_x0000_s2050" style="position:absolute;left:0;text-align:left;margin-left:-81.35pt;margin-top:-6.9pt;width:609.75pt;height:44.25pt;z-index:251659264" stroked="f">
          <v:fill r:id="rId2" o:title="تذييل غ1ب" recolor="t" type="frame"/>
          <w10:wrap anchorx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50F29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7A5A4D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C02434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256328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794386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B37FCE"/>
    <w:multiLevelType w:val="multilevel"/>
    <w:tmpl w:val="B2645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AD6A0A"/>
    <w:multiLevelType w:val="hybridMultilevel"/>
    <w:tmpl w:val="E1F64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E27357"/>
    <w:multiLevelType w:val="multilevel"/>
    <w:tmpl w:val="41D03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9F33CE4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cumentProtection w:edit="forms" w:enforcement="0"/>
  <w:defaultTabStop w:val="708"/>
  <w:hyphenationZone w:val="425"/>
  <w:characterSpacingControl w:val="doNotCompress"/>
  <w:hdrShapeDefaults>
    <o:shapedefaults v:ext="edit" spidmax="552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94EFC"/>
    <w:rsid w:val="00001475"/>
    <w:rsid w:val="00002447"/>
    <w:rsid w:val="00010C48"/>
    <w:rsid w:val="000168E6"/>
    <w:rsid w:val="00016F05"/>
    <w:rsid w:val="00023DB4"/>
    <w:rsid w:val="00031B7A"/>
    <w:rsid w:val="00041006"/>
    <w:rsid w:val="00042A33"/>
    <w:rsid w:val="0004770D"/>
    <w:rsid w:val="00065064"/>
    <w:rsid w:val="000670DE"/>
    <w:rsid w:val="00090EF3"/>
    <w:rsid w:val="00091429"/>
    <w:rsid w:val="000B732E"/>
    <w:rsid w:val="000C29D3"/>
    <w:rsid w:val="000E1C38"/>
    <w:rsid w:val="000F65C8"/>
    <w:rsid w:val="00105E0D"/>
    <w:rsid w:val="00111231"/>
    <w:rsid w:val="001207B2"/>
    <w:rsid w:val="0012332B"/>
    <w:rsid w:val="00130011"/>
    <w:rsid w:val="001326DC"/>
    <w:rsid w:val="00142DD5"/>
    <w:rsid w:val="00154E4C"/>
    <w:rsid w:val="001564E0"/>
    <w:rsid w:val="00161801"/>
    <w:rsid w:val="00163141"/>
    <w:rsid w:val="00163634"/>
    <w:rsid w:val="001641E4"/>
    <w:rsid w:val="0019724A"/>
    <w:rsid w:val="001A39B5"/>
    <w:rsid w:val="001A78B8"/>
    <w:rsid w:val="001C09A6"/>
    <w:rsid w:val="001D6CD6"/>
    <w:rsid w:val="001E709E"/>
    <w:rsid w:val="001F351E"/>
    <w:rsid w:val="002311C8"/>
    <w:rsid w:val="002424C2"/>
    <w:rsid w:val="002425F4"/>
    <w:rsid w:val="00255FCC"/>
    <w:rsid w:val="00256104"/>
    <w:rsid w:val="00266DB6"/>
    <w:rsid w:val="00274FA2"/>
    <w:rsid w:val="002963FD"/>
    <w:rsid w:val="002A4B40"/>
    <w:rsid w:val="002B24D2"/>
    <w:rsid w:val="002D0681"/>
    <w:rsid w:val="002E15FC"/>
    <w:rsid w:val="002E6E80"/>
    <w:rsid w:val="002F2375"/>
    <w:rsid w:val="002F4708"/>
    <w:rsid w:val="00303E6C"/>
    <w:rsid w:val="00304A7C"/>
    <w:rsid w:val="00321E13"/>
    <w:rsid w:val="0033116C"/>
    <w:rsid w:val="00356F78"/>
    <w:rsid w:val="003658C5"/>
    <w:rsid w:val="00371C46"/>
    <w:rsid w:val="003725F4"/>
    <w:rsid w:val="00384B45"/>
    <w:rsid w:val="00386D85"/>
    <w:rsid w:val="003959AE"/>
    <w:rsid w:val="003A5423"/>
    <w:rsid w:val="003B63C0"/>
    <w:rsid w:val="003B7C92"/>
    <w:rsid w:val="003D4D6D"/>
    <w:rsid w:val="003D618C"/>
    <w:rsid w:val="00401E75"/>
    <w:rsid w:val="00415619"/>
    <w:rsid w:val="004167EA"/>
    <w:rsid w:val="00422B71"/>
    <w:rsid w:val="00424873"/>
    <w:rsid w:val="004416C2"/>
    <w:rsid w:val="00442E57"/>
    <w:rsid w:val="00445A44"/>
    <w:rsid w:val="00447D70"/>
    <w:rsid w:val="004739E9"/>
    <w:rsid w:val="00474C6C"/>
    <w:rsid w:val="00474E48"/>
    <w:rsid w:val="00485EA3"/>
    <w:rsid w:val="004A0ED6"/>
    <w:rsid w:val="004A3AC4"/>
    <w:rsid w:val="004C2E99"/>
    <w:rsid w:val="004C3D4B"/>
    <w:rsid w:val="004D6760"/>
    <w:rsid w:val="004F31CA"/>
    <w:rsid w:val="00501127"/>
    <w:rsid w:val="0051682F"/>
    <w:rsid w:val="005404A0"/>
    <w:rsid w:val="005469C3"/>
    <w:rsid w:val="00553B62"/>
    <w:rsid w:val="005716E8"/>
    <w:rsid w:val="0057386A"/>
    <w:rsid w:val="00576113"/>
    <w:rsid w:val="005859D2"/>
    <w:rsid w:val="005A20B2"/>
    <w:rsid w:val="005B55D9"/>
    <w:rsid w:val="005B7277"/>
    <w:rsid w:val="005D0320"/>
    <w:rsid w:val="005D0D61"/>
    <w:rsid w:val="005D677C"/>
    <w:rsid w:val="005E403E"/>
    <w:rsid w:val="005E7F5C"/>
    <w:rsid w:val="00600EAA"/>
    <w:rsid w:val="00602CEF"/>
    <w:rsid w:val="00612513"/>
    <w:rsid w:val="00615D65"/>
    <w:rsid w:val="00621E5E"/>
    <w:rsid w:val="0063475D"/>
    <w:rsid w:val="006458A0"/>
    <w:rsid w:val="00654CE5"/>
    <w:rsid w:val="006570C3"/>
    <w:rsid w:val="00671EF5"/>
    <w:rsid w:val="00680A89"/>
    <w:rsid w:val="00690BD5"/>
    <w:rsid w:val="006B03A4"/>
    <w:rsid w:val="006B7B1A"/>
    <w:rsid w:val="006C59D7"/>
    <w:rsid w:val="006E0A20"/>
    <w:rsid w:val="006F60BE"/>
    <w:rsid w:val="00717442"/>
    <w:rsid w:val="00726D08"/>
    <w:rsid w:val="00727400"/>
    <w:rsid w:val="007352FF"/>
    <w:rsid w:val="007408CA"/>
    <w:rsid w:val="0075247E"/>
    <w:rsid w:val="00762863"/>
    <w:rsid w:val="00763B53"/>
    <w:rsid w:val="007646C4"/>
    <w:rsid w:val="007672EC"/>
    <w:rsid w:val="0077356C"/>
    <w:rsid w:val="007773DF"/>
    <w:rsid w:val="00785198"/>
    <w:rsid w:val="00787F90"/>
    <w:rsid w:val="007C192C"/>
    <w:rsid w:val="007C709E"/>
    <w:rsid w:val="007F2240"/>
    <w:rsid w:val="00803990"/>
    <w:rsid w:val="00817156"/>
    <w:rsid w:val="008356A2"/>
    <w:rsid w:val="00846627"/>
    <w:rsid w:val="00850E1F"/>
    <w:rsid w:val="00854E9E"/>
    <w:rsid w:val="0085687B"/>
    <w:rsid w:val="00865A87"/>
    <w:rsid w:val="008678F4"/>
    <w:rsid w:val="008756E4"/>
    <w:rsid w:val="00887A08"/>
    <w:rsid w:val="008D0058"/>
    <w:rsid w:val="008E2E93"/>
    <w:rsid w:val="008F4C0F"/>
    <w:rsid w:val="009134FE"/>
    <w:rsid w:val="009255EC"/>
    <w:rsid w:val="009273CD"/>
    <w:rsid w:val="00936B09"/>
    <w:rsid w:val="009546A5"/>
    <w:rsid w:val="0095608F"/>
    <w:rsid w:val="009673F3"/>
    <w:rsid w:val="00974116"/>
    <w:rsid w:val="009806A8"/>
    <w:rsid w:val="00991FFC"/>
    <w:rsid w:val="0099763D"/>
    <w:rsid w:val="009A1DED"/>
    <w:rsid w:val="009A664B"/>
    <w:rsid w:val="009B1609"/>
    <w:rsid w:val="009C470C"/>
    <w:rsid w:val="009D134D"/>
    <w:rsid w:val="009E4F66"/>
    <w:rsid w:val="009F1079"/>
    <w:rsid w:val="009F28B1"/>
    <w:rsid w:val="00A01DB2"/>
    <w:rsid w:val="00A21876"/>
    <w:rsid w:val="00A2536F"/>
    <w:rsid w:val="00A35CE5"/>
    <w:rsid w:val="00A378EB"/>
    <w:rsid w:val="00A40EC3"/>
    <w:rsid w:val="00A647DB"/>
    <w:rsid w:val="00A667A1"/>
    <w:rsid w:val="00A7532D"/>
    <w:rsid w:val="00A75566"/>
    <w:rsid w:val="00A80992"/>
    <w:rsid w:val="00A80DC2"/>
    <w:rsid w:val="00A85015"/>
    <w:rsid w:val="00A90586"/>
    <w:rsid w:val="00A94EFC"/>
    <w:rsid w:val="00A97FF6"/>
    <w:rsid w:val="00AA48EE"/>
    <w:rsid w:val="00AC4783"/>
    <w:rsid w:val="00AC6A58"/>
    <w:rsid w:val="00AE0970"/>
    <w:rsid w:val="00AE7751"/>
    <w:rsid w:val="00B138FB"/>
    <w:rsid w:val="00B17367"/>
    <w:rsid w:val="00B206B6"/>
    <w:rsid w:val="00B26A02"/>
    <w:rsid w:val="00B30096"/>
    <w:rsid w:val="00B33F3D"/>
    <w:rsid w:val="00B35179"/>
    <w:rsid w:val="00B4111A"/>
    <w:rsid w:val="00B50966"/>
    <w:rsid w:val="00B6060E"/>
    <w:rsid w:val="00B705BA"/>
    <w:rsid w:val="00B90D7B"/>
    <w:rsid w:val="00B91445"/>
    <w:rsid w:val="00B93D6F"/>
    <w:rsid w:val="00BA2727"/>
    <w:rsid w:val="00BA3CB9"/>
    <w:rsid w:val="00BD032D"/>
    <w:rsid w:val="00BD0CAB"/>
    <w:rsid w:val="00BD3AF2"/>
    <w:rsid w:val="00BF06B1"/>
    <w:rsid w:val="00BF467D"/>
    <w:rsid w:val="00C136D4"/>
    <w:rsid w:val="00C20388"/>
    <w:rsid w:val="00C26CCA"/>
    <w:rsid w:val="00C36CE6"/>
    <w:rsid w:val="00C53E35"/>
    <w:rsid w:val="00C6201E"/>
    <w:rsid w:val="00C669D7"/>
    <w:rsid w:val="00C70DC8"/>
    <w:rsid w:val="00C8171F"/>
    <w:rsid w:val="00CB1F06"/>
    <w:rsid w:val="00CC3040"/>
    <w:rsid w:val="00CC446F"/>
    <w:rsid w:val="00CD6793"/>
    <w:rsid w:val="00CE1E31"/>
    <w:rsid w:val="00CE2F54"/>
    <w:rsid w:val="00CE4B1A"/>
    <w:rsid w:val="00CF7723"/>
    <w:rsid w:val="00D13420"/>
    <w:rsid w:val="00D20259"/>
    <w:rsid w:val="00D3168C"/>
    <w:rsid w:val="00D33556"/>
    <w:rsid w:val="00D36A8A"/>
    <w:rsid w:val="00D729CF"/>
    <w:rsid w:val="00D7395B"/>
    <w:rsid w:val="00D84F95"/>
    <w:rsid w:val="00D95704"/>
    <w:rsid w:val="00DB097F"/>
    <w:rsid w:val="00DB3741"/>
    <w:rsid w:val="00DB78A2"/>
    <w:rsid w:val="00DC4147"/>
    <w:rsid w:val="00DE3FBB"/>
    <w:rsid w:val="00DF7560"/>
    <w:rsid w:val="00E010EC"/>
    <w:rsid w:val="00E12ACB"/>
    <w:rsid w:val="00E22D82"/>
    <w:rsid w:val="00E41984"/>
    <w:rsid w:val="00E57DFC"/>
    <w:rsid w:val="00E64DD3"/>
    <w:rsid w:val="00E67407"/>
    <w:rsid w:val="00E76077"/>
    <w:rsid w:val="00E7727F"/>
    <w:rsid w:val="00E91FF5"/>
    <w:rsid w:val="00E95F4F"/>
    <w:rsid w:val="00EB0CE0"/>
    <w:rsid w:val="00EC6027"/>
    <w:rsid w:val="00EE2379"/>
    <w:rsid w:val="00EE621E"/>
    <w:rsid w:val="00EE7A05"/>
    <w:rsid w:val="00EF5C6C"/>
    <w:rsid w:val="00EF6CE5"/>
    <w:rsid w:val="00EF7B98"/>
    <w:rsid w:val="00F03056"/>
    <w:rsid w:val="00F0429F"/>
    <w:rsid w:val="00F33CA4"/>
    <w:rsid w:val="00F371EB"/>
    <w:rsid w:val="00F446A9"/>
    <w:rsid w:val="00F466C2"/>
    <w:rsid w:val="00F50C2C"/>
    <w:rsid w:val="00F60FB7"/>
    <w:rsid w:val="00F616B5"/>
    <w:rsid w:val="00F84C49"/>
    <w:rsid w:val="00FA70CD"/>
    <w:rsid w:val="00FB49A3"/>
    <w:rsid w:val="00FB70C8"/>
    <w:rsid w:val="00FC644A"/>
    <w:rsid w:val="00FC7C6E"/>
    <w:rsid w:val="00FD63C4"/>
    <w:rsid w:val="00FF0A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paragraph" w:styleId="1">
    <w:name w:val="heading 1"/>
    <w:basedOn w:val="a"/>
    <w:link w:val="1Char"/>
    <w:uiPriority w:val="9"/>
    <w:qFormat/>
    <w:rsid w:val="00A97FF6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  <w:style w:type="table" w:styleId="a7">
    <w:name w:val="Table Grid"/>
    <w:basedOn w:val="a1"/>
    <w:uiPriority w:val="59"/>
    <w:rsid w:val="00E91FF5"/>
    <w:pPr>
      <w:spacing w:after="0" w:line="240" w:lineRule="auto"/>
      <w:jc w:val="center"/>
    </w:pPr>
    <w:rPr>
      <w:rFonts w:ascii="Calibri" w:eastAsia="Calibri" w:hAnsi="Calibri" w:cs="Arial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5608F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Char">
    <w:name w:val="عنوان 1 Char"/>
    <w:basedOn w:val="a0"/>
    <w:link w:val="1"/>
    <w:uiPriority w:val="9"/>
    <w:rsid w:val="00A97FF6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aub">
    <w:name w:val="aub"/>
    <w:basedOn w:val="a0"/>
    <w:rsid w:val="00A97FF6"/>
  </w:style>
  <w:style w:type="character" w:styleId="Hyperlink">
    <w:name w:val="Hyperlink"/>
    <w:basedOn w:val="a0"/>
    <w:uiPriority w:val="99"/>
    <w:semiHidden/>
    <w:unhideWhenUsed/>
    <w:rsid w:val="00A97FF6"/>
    <w:rPr>
      <w:color w:val="0000FF"/>
      <w:u w:val="single"/>
    </w:rPr>
  </w:style>
  <w:style w:type="character" w:customStyle="1" w:styleId="hlfld-contribauthor">
    <w:name w:val="hlfld-contribauthor"/>
    <w:basedOn w:val="a0"/>
    <w:rsid w:val="005E7F5C"/>
  </w:style>
  <w:style w:type="character" w:customStyle="1" w:styleId="seriestitle">
    <w:name w:val="seriestitle"/>
    <w:basedOn w:val="a0"/>
    <w:rsid w:val="005E7F5C"/>
  </w:style>
  <w:style w:type="character" w:customStyle="1" w:styleId="seperator">
    <w:name w:val="seperator"/>
    <w:basedOn w:val="a0"/>
    <w:rsid w:val="005E7F5C"/>
  </w:style>
  <w:style w:type="character" w:customStyle="1" w:styleId="page-range">
    <w:name w:val="page-range"/>
    <w:basedOn w:val="a0"/>
    <w:rsid w:val="005E7F5C"/>
  </w:style>
  <w:style w:type="character" w:customStyle="1" w:styleId="pub-year">
    <w:name w:val="pub-year"/>
    <w:basedOn w:val="a0"/>
    <w:rsid w:val="005E7F5C"/>
  </w:style>
  <w:style w:type="character" w:customStyle="1" w:styleId="doi">
    <w:name w:val="doi"/>
    <w:basedOn w:val="a0"/>
    <w:rsid w:val="005E7F5C"/>
  </w:style>
  <w:style w:type="character" w:customStyle="1" w:styleId="a-size-extra-large">
    <w:name w:val="a-size-extra-large"/>
    <w:basedOn w:val="a0"/>
    <w:rsid w:val="005859D2"/>
  </w:style>
  <w:style w:type="character" w:customStyle="1" w:styleId="infovalue">
    <w:name w:val="info_value"/>
    <w:basedOn w:val="a0"/>
    <w:rsid w:val="005859D2"/>
  </w:style>
  <w:style w:type="character" w:customStyle="1" w:styleId="infolabel">
    <w:name w:val="info_label"/>
    <w:basedOn w:val="a0"/>
    <w:rsid w:val="005859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7DB"/>
    <w:pPr>
      <w:bidi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9806A8"/>
  </w:style>
  <w:style w:type="character" w:customStyle="1" w:styleId="hps">
    <w:name w:val="hps"/>
    <w:basedOn w:val="DefaultParagraphFont"/>
    <w:rsid w:val="009806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1686">
          <w:marLeft w:val="0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5029">
          <w:marLeft w:val="0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0EA4F1-60EB-442A-ADA2-104EC32F1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7</Pages>
  <Words>1135</Words>
  <Characters>6473</Characters>
  <Application>Microsoft Office Word</Application>
  <DocSecurity>0</DocSecurity>
  <Lines>53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Majmaah University</Company>
  <LinksUpToDate>false</LinksUpToDate>
  <CharactersWithSpaces>7593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PC</cp:lastModifiedBy>
  <cp:revision>70</cp:revision>
  <cp:lastPrinted>2012-12-25T07:26:00Z</cp:lastPrinted>
  <dcterms:created xsi:type="dcterms:W3CDTF">2019-02-16T19:43:00Z</dcterms:created>
  <dcterms:modified xsi:type="dcterms:W3CDTF">2019-02-28T19:19:00Z</dcterms:modified>
</cp:coreProperties>
</file>